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34C28" w14:textId="2CDC50E4" w:rsidR="00DC01C9" w:rsidRPr="001D5A99" w:rsidRDefault="009703B2" w:rsidP="00DC01C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НАЦРТ ДНЕВЕН РЕД</w:t>
      </w:r>
    </w:p>
    <w:p w14:paraId="4B3D957D" w14:textId="77777777" w:rsidR="00DC01C9" w:rsidRPr="001D5A99" w:rsidRDefault="00DC01C9" w:rsidP="00DC01C9">
      <w:pPr>
        <w:widowControl w:val="0"/>
        <w:autoSpaceDE w:val="0"/>
        <w:autoSpaceDN w:val="0"/>
        <w:spacing w:before="105" w:after="0" w:line="240" w:lineRule="auto"/>
        <w:jc w:val="center"/>
        <w:rPr>
          <w:rFonts w:ascii="Arial" w:eastAsia="Arial" w:hAnsi="Arial" w:cs="Arial"/>
          <w:b/>
          <w:bCs/>
          <w:sz w:val="4"/>
          <w:szCs w:val="4"/>
          <w:lang w:val="mk-MK" w:eastAsia="en-US" w:bidi="en-US"/>
        </w:rPr>
      </w:pPr>
    </w:p>
    <w:p w14:paraId="149CB919" w14:textId="0122147E" w:rsidR="00DC01C9" w:rsidRPr="001D5A99" w:rsidRDefault="009703B2" w:rsidP="00DC01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bookmarkStart w:id="0" w:name="_Hlk51749328"/>
      <w:r w:rsidRPr="001D5A99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РАБОТИЛНИЦА</w:t>
      </w:r>
    </w:p>
    <w:p w14:paraId="00888CD6" w14:textId="74E1271B" w:rsidR="001D5A99" w:rsidRPr="001D5A99" w:rsidRDefault="001D5A99" w:rsidP="001D5A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1D5A99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„Градење позиции и постигнување консензус</w:t>
      </w:r>
    </w:p>
    <w:p w14:paraId="4FA09CF8" w14:textId="0C0FC881" w:rsidR="00DC01C9" w:rsidRPr="001D5A99" w:rsidRDefault="001D5A99" w:rsidP="001D5A9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1D5A99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во работата на меѓусекторските советодавни тела“</w:t>
      </w:r>
    </w:p>
    <w:p w14:paraId="5FB2B28E" w14:textId="77777777" w:rsidR="00DC01C9" w:rsidRPr="001D5A99" w:rsidRDefault="00DC01C9" w:rsidP="00F2631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</w:p>
    <w:p w14:paraId="6578D0F8" w14:textId="17E53522" w:rsidR="00DC01C9" w:rsidRPr="001D5A99" w:rsidRDefault="00F26318" w:rsidP="00F26318">
      <w:pPr>
        <w:widowControl w:val="0"/>
        <w:autoSpaceDE w:val="0"/>
        <w:autoSpaceDN w:val="0"/>
        <w:spacing w:before="93" w:after="0" w:line="240" w:lineRule="auto"/>
        <w:ind w:left="3600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   </w:t>
      </w:r>
      <w:r w:rsidR="00DC01C9"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1</w:t>
      </w:r>
      <w:r w:rsidR="006163F4"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6</w:t>
      </w:r>
      <w:r w:rsidR="00DC01C9"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 </w:t>
      </w:r>
      <w:r w:rsidR="009703B2"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мај</w:t>
      </w:r>
      <w:r w:rsidR="00DC01C9"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 2022</w:t>
      </w:r>
    </w:p>
    <w:p w14:paraId="0E0CE53D" w14:textId="05876DC8" w:rsidR="00BC3DF3" w:rsidRPr="001D5A99" w:rsidRDefault="009703B2" w:rsidP="00DC01C9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хотел Мериот</w:t>
      </w:r>
    </w:p>
    <w:p w14:paraId="60CED106" w14:textId="13F22D5C" w:rsidR="00045C77" w:rsidRPr="001D5A99" w:rsidRDefault="009703B2" w:rsidP="00174193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Скопје</w:t>
      </w:r>
    </w:p>
    <w:p w14:paraId="1A544B9F" w14:textId="77777777" w:rsidR="00873BF6" w:rsidRDefault="00873BF6" w:rsidP="00DC01C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mk-MK" w:eastAsia="en-US" w:bidi="en-US"/>
        </w:rPr>
      </w:pPr>
    </w:p>
    <w:p w14:paraId="66F59CB3" w14:textId="0C4856D0" w:rsidR="00DC01C9" w:rsidRPr="001D5A99" w:rsidRDefault="009703B2" w:rsidP="00DC01C9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mk-MK" w:eastAsia="en-US" w:bidi="en-US"/>
        </w:rPr>
      </w:pPr>
      <w:r w:rsidRPr="001D5A99">
        <w:rPr>
          <w:rFonts w:ascii="Arial" w:eastAsia="Arial" w:hAnsi="Arial" w:cs="Arial"/>
          <w:b/>
          <w:color w:val="365F91"/>
          <w:lang w:val="mk-MK" w:eastAsia="en-US" w:bidi="en-US"/>
        </w:rPr>
        <w:t>Присутни</w:t>
      </w:r>
    </w:p>
    <w:p w14:paraId="77895A5D" w14:textId="6896B6E5" w:rsidR="00DC01C9" w:rsidRPr="001D5A99" w:rsidRDefault="0084159A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mk-MK" w:eastAsia="en-US" w:bidi="en-US"/>
        </w:rPr>
      </w:pPr>
      <w:r w:rsidRPr="001D5A99">
        <w:rPr>
          <w:rFonts w:ascii="Arial" w:eastAsia="Arial" w:hAnsi="Arial" w:cs="Arial"/>
          <w:lang w:val="mk-MK" w:eastAsia="en-US" w:bidi="en-US"/>
        </w:rPr>
        <w:t>Членови на</w:t>
      </w:r>
      <w:r w:rsidR="00DC01C9" w:rsidRPr="001D5A99">
        <w:rPr>
          <w:rFonts w:ascii="Arial" w:eastAsia="Arial" w:hAnsi="Arial" w:cs="Arial"/>
          <w:lang w:val="mk-MK" w:eastAsia="en-US" w:bidi="en-US"/>
        </w:rPr>
        <w:t xml:space="preserve"> </w:t>
      </w:r>
      <w:r w:rsidRPr="001D5A99">
        <w:rPr>
          <w:rFonts w:ascii="Arial" w:eastAsia="Arial" w:hAnsi="Arial" w:cs="Arial"/>
          <w:lang w:val="mk-MK" w:eastAsia="en-US" w:bidi="en-US"/>
        </w:rPr>
        <w:t>Советот за соработка меѓу Владата и граѓанското општество</w:t>
      </w:r>
      <w:r w:rsidR="00DC01C9" w:rsidRPr="001D5A99">
        <w:rPr>
          <w:rFonts w:ascii="Arial" w:eastAsia="Arial" w:hAnsi="Arial" w:cs="Arial"/>
          <w:lang w:val="mk-MK" w:eastAsia="en-US" w:bidi="en-US"/>
        </w:rPr>
        <w:t xml:space="preserve"> </w:t>
      </w:r>
      <w:r w:rsidRPr="001D5A99">
        <w:rPr>
          <w:rFonts w:ascii="Arial" w:eastAsia="Arial" w:hAnsi="Arial" w:cs="Arial"/>
          <w:lang w:val="mk-MK" w:eastAsia="en-US" w:bidi="en-US"/>
        </w:rPr>
        <w:t>–</w:t>
      </w:r>
      <w:r w:rsidR="00DC01C9" w:rsidRPr="001D5A99">
        <w:rPr>
          <w:rFonts w:ascii="Arial" w:eastAsia="Arial" w:hAnsi="Arial" w:cs="Arial"/>
          <w:lang w:val="mk-MK" w:eastAsia="en-US" w:bidi="en-US"/>
        </w:rPr>
        <w:t xml:space="preserve"> </w:t>
      </w:r>
      <w:r w:rsidRPr="001D5A99">
        <w:rPr>
          <w:rFonts w:ascii="Arial" w:eastAsia="Arial" w:hAnsi="Arial" w:cs="Arial"/>
          <w:lang w:val="mk-MK" w:eastAsia="en-US" w:bidi="en-US"/>
        </w:rPr>
        <w:t>претставници на државните</w:t>
      </w:r>
      <w:r w:rsidR="005F6B0B" w:rsidRPr="001D5A99">
        <w:rPr>
          <w:rFonts w:ascii="Arial" w:eastAsia="Arial" w:hAnsi="Arial" w:cs="Arial"/>
          <w:lang w:val="mk-MK" w:eastAsia="en-US" w:bidi="en-US"/>
        </w:rPr>
        <w:t xml:space="preserve"> институции</w:t>
      </w:r>
      <w:r w:rsidR="00045C77" w:rsidRPr="001D5A99">
        <w:rPr>
          <w:rFonts w:ascii="Arial" w:eastAsia="Arial" w:hAnsi="Arial" w:cs="Arial"/>
          <w:lang w:val="mk-MK" w:eastAsia="en-US" w:bidi="en-US"/>
        </w:rPr>
        <w:t xml:space="preserve">; </w:t>
      </w:r>
      <w:r w:rsidR="005F6B0B" w:rsidRPr="001D5A99">
        <w:rPr>
          <w:rFonts w:ascii="Arial" w:eastAsia="Arial" w:hAnsi="Arial" w:cs="Arial"/>
          <w:lang w:val="mk-MK" w:eastAsia="en-US" w:bidi="en-US"/>
        </w:rPr>
        <w:t>Претставници на Делегацијата на ЕУ</w:t>
      </w:r>
      <w:r w:rsidR="00045C77" w:rsidRPr="001D5A99">
        <w:rPr>
          <w:rFonts w:ascii="Arial" w:eastAsia="Arial" w:hAnsi="Arial" w:cs="Arial"/>
          <w:lang w:val="mk-MK" w:eastAsia="en-US" w:bidi="en-US"/>
        </w:rPr>
        <w:t xml:space="preserve">, </w:t>
      </w:r>
      <w:r w:rsidR="005F6B0B" w:rsidRPr="001D5A99">
        <w:rPr>
          <w:rFonts w:ascii="Arial" w:eastAsia="Arial" w:hAnsi="Arial" w:cs="Arial"/>
          <w:lang w:val="mk-MK" w:eastAsia="en-US" w:bidi="en-US"/>
        </w:rPr>
        <w:t>Експерти од Проектот за ТП</w:t>
      </w:r>
    </w:p>
    <w:p w14:paraId="6B5C8BBB" w14:textId="77777777" w:rsidR="00DC01C9" w:rsidRPr="001D5A99" w:rsidRDefault="00DC01C9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lang w:val="mk-MK" w:eastAsia="en-US" w:bidi="en-US"/>
        </w:rPr>
      </w:pPr>
    </w:p>
    <w:p w14:paraId="58697F24" w14:textId="5C07835D" w:rsidR="00DC01C9" w:rsidRPr="001D5A99" w:rsidRDefault="005F6B0B" w:rsidP="00DC01C9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color w:val="365F91"/>
          <w:lang w:val="mk-MK" w:eastAsia="en-US" w:bidi="en-US"/>
        </w:rPr>
        <w:t>Фасилитато</w:t>
      </w:r>
      <w:r w:rsidR="000E1200">
        <w:rPr>
          <w:rFonts w:ascii="Arial" w:eastAsia="Arial" w:hAnsi="Arial" w:cs="Arial"/>
          <w:b/>
          <w:bCs/>
          <w:color w:val="365F91"/>
          <w:lang w:val="mk-MK" w:eastAsia="en-US" w:bidi="en-US"/>
        </w:rPr>
        <w:t>р</w:t>
      </w:r>
      <w:r w:rsidR="00DC01C9" w:rsidRPr="001D5A99">
        <w:rPr>
          <w:rFonts w:ascii="Arial" w:eastAsia="Arial" w:hAnsi="Arial" w:cs="Arial"/>
          <w:b/>
          <w:bCs/>
          <w:color w:val="365F91"/>
          <w:lang w:val="mk-MK" w:eastAsia="en-US" w:bidi="en-US"/>
        </w:rPr>
        <w:t xml:space="preserve">: </w:t>
      </w:r>
      <w:r w:rsidRPr="001D5A99">
        <w:rPr>
          <w:rFonts w:ascii="Arial" w:eastAsia="Arial" w:hAnsi="Arial" w:cs="Arial"/>
          <w:b/>
          <w:bCs/>
          <w:color w:val="365F91"/>
          <w:lang w:val="mk-MK" w:eastAsia="en-US" w:bidi="en-US"/>
        </w:rPr>
        <w:t>Игор Видачак</w:t>
      </w:r>
    </w:p>
    <w:p w14:paraId="623F6BCE" w14:textId="77777777" w:rsidR="00DC01C9" w:rsidRPr="001D5A9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p w14:paraId="3617B4F9" w14:textId="7BCD08E8" w:rsidR="00DC01C9" w:rsidRPr="001D5A9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u w:val="single"/>
          <w:lang w:val="mk-MK" w:eastAsia="en-US" w:bidi="en-US"/>
        </w:rPr>
      </w:pP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1</w:t>
      </w:r>
      <w:r w:rsidR="0047580A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6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 xml:space="preserve"> </w:t>
      </w:r>
      <w:r w:rsidR="005F6B0B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мај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 xml:space="preserve"> 2022 (1</w:t>
      </w:r>
      <w:r w:rsidR="00EC163F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3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:</w:t>
      </w:r>
      <w:r w:rsidR="00EC163F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3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0 - 1</w:t>
      </w:r>
      <w:r w:rsidR="00EC163F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5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:</w:t>
      </w:r>
      <w:r w:rsidR="00EC163F"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3</w:t>
      </w:r>
      <w:r w:rsidRPr="001D5A99">
        <w:rPr>
          <w:rFonts w:ascii="Arial" w:eastAsia="Arial" w:hAnsi="Arial" w:cs="Arial"/>
          <w:b/>
          <w:bCs/>
          <w:u w:val="single"/>
          <w:lang w:val="mk-MK" w:eastAsia="en-US" w:bidi="en-US"/>
        </w:rPr>
        <w:t>0)</w:t>
      </w:r>
    </w:p>
    <w:p w14:paraId="468686F4" w14:textId="77777777" w:rsidR="00DC01C9" w:rsidRPr="001D5A99" w:rsidRDefault="00DC01C9" w:rsidP="00DC01C9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97"/>
        <w:gridCol w:w="2851"/>
        <w:gridCol w:w="2451"/>
        <w:gridCol w:w="2217"/>
      </w:tblGrid>
      <w:tr w:rsidR="005F6B0B" w:rsidRPr="001D5A99" w14:paraId="44F5A459" w14:textId="77777777" w:rsidTr="00873BF6">
        <w:tc>
          <w:tcPr>
            <w:tcW w:w="1497" w:type="dxa"/>
          </w:tcPr>
          <w:p w14:paraId="31F417F5" w14:textId="6D746E90" w:rsidR="005F6B0B" w:rsidRPr="001D5A99" w:rsidRDefault="005F6B0B" w:rsidP="005F6B0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Време</w:t>
            </w:r>
          </w:p>
        </w:tc>
        <w:tc>
          <w:tcPr>
            <w:tcW w:w="2851" w:type="dxa"/>
          </w:tcPr>
          <w:p w14:paraId="7C47D942" w14:textId="0BDC2EA8" w:rsidR="005F6B0B" w:rsidRPr="001D5A99" w:rsidRDefault="005F6B0B" w:rsidP="005F6B0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Активност</w:t>
            </w:r>
          </w:p>
        </w:tc>
        <w:tc>
          <w:tcPr>
            <w:tcW w:w="2451" w:type="dxa"/>
          </w:tcPr>
          <w:p w14:paraId="6B66AF36" w14:textId="49D00A2E" w:rsidR="005F6B0B" w:rsidRPr="001D5A99" w:rsidRDefault="005F6B0B" w:rsidP="005F6B0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Главни теми за разгледување</w:t>
            </w:r>
          </w:p>
        </w:tc>
        <w:tc>
          <w:tcPr>
            <w:tcW w:w="2217" w:type="dxa"/>
          </w:tcPr>
          <w:p w14:paraId="5D5C9CBB" w14:textId="6024FF70" w:rsidR="005F6B0B" w:rsidRPr="001D5A99" w:rsidRDefault="005F6B0B" w:rsidP="005F6B0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Метод/ материјали</w:t>
            </w:r>
          </w:p>
        </w:tc>
      </w:tr>
      <w:tr w:rsidR="00DC01C9" w:rsidRPr="001D5A99" w14:paraId="02A1374A" w14:textId="77777777" w:rsidTr="00873BF6">
        <w:tc>
          <w:tcPr>
            <w:tcW w:w="1497" w:type="dxa"/>
          </w:tcPr>
          <w:p w14:paraId="1EAED22F" w14:textId="5CF9EBF5" w:rsidR="00DC01C9" w:rsidRPr="001D5A9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 – 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4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5</w:t>
            </w:r>
          </w:p>
        </w:tc>
        <w:tc>
          <w:tcPr>
            <w:tcW w:w="2851" w:type="dxa"/>
          </w:tcPr>
          <w:p w14:paraId="33C22579" w14:textId="5092E3DE" w:rsidR="00DC01C9" w:rsidRPr="001D5A99" w:rsidRDefault="001D5A9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sz w:val="20"/>
                <w:szCs w:val="20"/>
                <w:lang w:val="mk-MK" w:eastAsia="en-US" w:bidi="en-US"/>
              </w:rPr>
              <w:t>Воведни забелешки</w:t>
            </w:r>
          </w:p>
          <w:p w14:paraId="3A2468FA" w14:textId="2E67FF98" w:rsidR="00DC01C9" w:rsidRPr="001D5A99" w:rsidRDefault="00E11A5D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11A5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Претставник на Советот – за соработка меѓу Владата и граѓанското општество</w:t>
            </w:r>
          </w:p>
          <w:p w14:paraId="21DC0661" w14:textId="67F15476" w:rsidR="00DC01C9" w:rsidRPr="001D5A99" w:rsidRDefault="00E11A5D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Ирена Иванова – Програмски менаџер, ДЕУ</w:t>
            </w:r>
            <w:r w:rsidR="00DC01C9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</w:t>
            </w:r>
          </w:p>
          <w:p w14:paraId="10ED7CA0" w14:textId="30421F4A" w:rsidR="00DC01C9" w:rsidRPr="001D5A99" w:rsidRDefault="00E11A5D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236E8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Венера Хајрулаху – КЕ1, Проект за ТП</w:t>
            </w:r>
          </w:p>
        </w:tc>
        <w:tc>
          <w:tcPr>
            <w:tcW w:w="2451" w:type="dxa"/>
          </w:tcPr>
          <w:p w14:paraId="01D2C13F" w14:textId="25F8DF44" w:rsidR="00DC01C9" w:rsidRPr="001D5A99" w:rsidRDefault="005F6B0B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Клучни цели на работилницата</w:t>
            </w:r>
          </w:p>
          <w:p w14:paraId="0D4C4D6E" w14:textId="63EE04AB" w:rsidR="00DC01C9" w:rsidRPr="001D5A99" w:rsidRDefault="00E11A5D" w:rsidP="00E11A5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Преглед на дневниот ред</w:t>
            </w:r>
          </w:p>
        </w:tc>
        <w:tc>
          <w:tcPr>
            <w:tcW w:w="2217" w:type="dxa"/>
          </w:tcPr>
          <w:p w14:paraId="434329A3" w14:textId="5FBEEA36" w:rsidR="00DC01C9" w:rsidRPr="001D5A99" w:rsidRDefault="005F6B0B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Кратки (5 мин) интервенции на секој од тројцата говорници</w:t>
            </w:r>
          </w:p>
        </w:tc>
      </w:tr>
      <w:tr w:rsidR="00DC01C9" w:rsidRPr="001D5A99" w14:paraId="1948F7A1" w14:textId="77777777" w:rsidTr="00873BF6">
        <w:tc>
          <w:tcPr>
            <w:tcW w:w="1497" w:type="dxa"/>
          </w:tcPr>
          <w:p w14:paraId="7DD2B758" w14:textId="6EF15B43" w:rsidR="00DC01C9" w:rsidRPr="001D5A9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4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5 – 14: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5</w:t>
            </w:r>
          </w:p>
        </w:tc>
        <w:tc>
          <w:tcPr>
            <w:tcW w:w="2851" w:type="dxa"/>
          </w:tcPr>
          <w:p w14:paraId="17D0A448" w14:textId="78298471" w:rsidR="00DC01C9" w:rsidRPr="001D5A99" w:rsidRDefault="00E11A5D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11A5D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Презентација на добри практики и клучни чекори во процесот на градење позиции и постигнување консензус во меѓусекторските советодавни тела</w:t>
            </w:r>
            <w:r w:rsidR="00DC01C9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</w:t>
            </w:r>
          </w:p>
          <w:p w14:paraId="3A3B2B8F" w14:textId="73B72D5A" w:rsidR="00DC01C9" w:rsidRPr="001D5A99" w:rsidRDefault="001D5A9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Игор Видачак – ВНКЕ, Проект за ТП</w:t>
            </w:r>
          </w:p>
        </w:tc>
        <w:tc>
          <w:tcPr>
            <w:tcW w:w="2451" w:type="dxa"/>
          </w:tcPr>
          <w:p w14:paraId="0B02D8C8" w14:textId="01DE5316" w:rsidR="00DC01C9" w:rsidRPr="001D5A99" w:rsidRDefault="007C3A8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Искуствата на земјите од ЕУ и З</w:t>
            </w:r>
            <w:r w:rsidR="009D7CD6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ападен </w:t>
            </w:r>
            <w:r w:rsidRPr="007C3A8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Б</w:t>
            </w:r>
            <w:r w:rsidR="009D7CD6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алкан</w:t>
            </w:r>
            <w:r w:rsidRPr="007C3A8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во развивањето ефективни позиции за седниците на меѓусекторските советодавни тела</w:t>
            </w:r>
            <w:r w:rsidR="00DC01C9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</w:t>
            </w:r>
          </w:p>
        </w:tc>
        <w:tc>
          <w:tcPr>
            <w:tcW w:w="2217" w:type="dxa"/>
          </w:tcPr>
          <w:p w14:paraId="07431D3E" w14:textId="0F5A9C2B" w:rsidR="00DC01C9" w:rsidRPr="001D5A99" w:rsidRDefault="005F6B0B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Интерактивна дискусија/ППП</w:t>
            </w:r>
          </w:p>
          <w:p w14:paraId="34C589EC" w14:textId="77777777" w:rsidR="00DC01C9" w:rsidRPr="001D5A9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045C77" w:rsidRPr="001D5A99" w14:paraId="4E0D989D" w14:textId="77777777" w:rsidTr="00873BF6">
        <w:tc>
          <w:tcPr>
            <w:tcW w:w="1497" w:type="dxa"/>
          </w:tcPr>
          <w:p w14:paraId="310A3AA1" w14:textId="1B24A67F" w:rsidR="00045C77" w:rsidRPr="001D5A9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14: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5 – 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4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</w:t>
            </w:r>
          </w:p>
        </w:tc>
        <w:tc>
          <w:tcPr>
            <w:tcW w:w="2851" w:type="dxa"/>
          </w:tcPr>
          <w:p w14:paraId="7077EE94" w14:textId="013BBC5B" w:rsidR="00045C77" w:rsidRPr="001D5A99" w:rsidRDefault="001D5A99" w:rsidP="00DC01C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  <w:t>Кафе-пауза</w:t>
            </w:r>
          </w:p>
        </w:tc>
        <w:tc>
          <w:tcPr>
            <w:tcW w:w="2451" w:type="dxa"/>
          </w:tcPr>
          <w:p w14:paraId="44089788" w14:textId="77777777" w:rsidR="00045C77" w:rsidRPr="001D5A9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2217" w:type="dxa"/>
          </w:tcPr>
          <w:p w14:paraId="18AA0850" w14:textId="77777777" w:rsidR="00045C77" w:rsidRPr="001D5A99" w:rsidRDefault="00045C77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DC01C9" w:rsidRPr="001D5A99" w14:paraId="73EC4DF1" w14:textId="77777777" w:rsidTr="00873BF6">
        <w:tc>
          <w:tcPr>
            <w:tcW w:w="1497" w:type="dxa"/>
          </w:tcPr>
          <w:p w14:paraId="1F50AD9D" w14:textId="32749D87" w:rsidR="00DC01C9" w:rsidRPr="001D5A9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4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="00045C77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– 15: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0   </w:t>
            </w:r>
          </w:p>
        </w:tc>
        <w:tc>
          <w:tcPr>
            <w:tcW w:w="2851" w:type="dxa"/>
          </w:tcPr>
          <w:p w14:paraId="75211681" w14:textId="1E3E1511" w:rsidR="007C3A89" w:rsidRPr="001D5A99" w:rsidRDefault="007C3A8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7C3A8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Дискусија за конкретни предизвици и можности за градење позиции на претставници на државните институции во Советот за соработка меѓу Владата и граѓанското општество</w:t>
            </w:r>
          </w:p>
        </w:tc>
        <w:tc>
          <w:tcPr>
            <w:tcW w:w="2451" w:type="dxa"/>
          </w:tcPr>
          <w:p w14:paraId="75308AA7" w14:textId="77777777" w:rsidR="00E2378E" w:rsidRPr="00E2378E" w:rsidRDefault="00E2378E" w:rsidP="00E237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2378E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Опсег на претходна внатрешна институционална координација по точките од дневниот ред на Советот</w:t>
            </w:r>
          </w:p>
          <w:p w14:paraId="62441A08" w14:textId="5E73407B" w:rsidR="00E2378E" w:rsidRPr="00E2378E" w:rsidRDefault="00E2378E" w:rsidP="00E237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2378E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Јасност на мандатот за гласање/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</w:t>
            </w:r>
            <w:r w:rsidRPr="00E2378E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преговарање во Советот</w:t>
            </w:r>
          </w:p>
          <w:p w14:paraId="33FC3D03" w14:textId="69A79E5D" w:rsidR="00DC01C9" w:rsidRPr="001D5A99" w:rsidRDefault="00E2378E" w:rsidP="00E237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E2378E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Потреба од подобра меѓуресорска координација на агендата на Советот</w:t>
            </w:r>
          </w:p>
        </w:tc>
        <w:tc>
          <w:tcPr>
            <w:tcW w:w="2217" w:type="dxa"/>
          </w:tcPr>
          <w:p w14:paraId="6EBD6C30" w14:textId="66A42164" w:rsidR="00DC01C9" w:rsidRPr="001D5A99" w:rsidRDefault="009D7CD6" w:rsidP="00E237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Размена на </w:t>
            </w:r>
            <w:r w:rsidR="00E2378E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идеи</w:t>
            </w:r>
            <w:r w:rsidR="00DC01C9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, </w:t>
            </w:r>
            <w:r w:rsidR="001167E7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интерактивна дискусија;ППП</w:t>
            </w:r>
          </w:p>
        </w:tc>
      </w:tr>
      <w:tr w:rsidR="00DC01C9" w:rsidRPr="001D5A99" w14:paraId="5B8DA89C" w14:textId="77777777" w:rsidTr="00873BF6">
        <w:tc>
          <w:tcPr>
            <w:tcW w:w="1497" w:type="dxa"/>
          </w:tcPr>
          <w:p w14:paraId="4B7714F4" w14:textId="0ED5A0B6" w:rsidR="00DC01C9" w:rsidRPr="001D5A99" w:rsidRDefault="00DC01C9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15: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 – 1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5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:</w:t>
            </w:r>
            <w:r w:rsidR="00EC163F"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3</w:t>
            </w: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0</w:t>
            </w:r>
          </w:p>
        </w:tc>
        <w:tc>
          <w:tcPr>
            <w:tcW w:w="2851" w:type="dxa"/>
          </w:tcPr>
          <w:p w14:paraId="326BBEF7" w14:textId="26D56018" w:rsidR="00DC01C9" w:rsidRPr="001D5A99" w:rsidRDefault="00873BF6" w:rsidP="0000761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873BF6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Формулирање препораки и следни чекори за поддршка на </w:t>
            </w:r>
            <w:r w:rsidR="00007613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ЕУ </w:t>
            </w:r>
            <w:r w:rsidRPr="00873BF6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проектот </w:t>
            </w:r>
            <w:r w:rsidR="00007613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за </w:t>
            </w:r>
            <w:r w:rsidRPr="00873BF6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ТП до Советот за соработка меѓу Владата и граѓанското општество</w:t>
            </w:r>
          </w:p>
        </w:tc>
        <w:tc>
          <w:tcPr>
            <w:tcW w:w="2451" w:type="dxa"/>
          </w:tcPr>
          <w:p w14:paraId="6A89D9E7" w14:textId="673EA6DE" w:rsidR="00DC01C9" w:rsidRPr="001D5A99" w:rsidRDefault="00007613" w:rsidP="00DC01C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07613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Кои се главните потреби и очекувања за поддршка од проектот </w:t>
            </w: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за </w:t>
            </w:r>
            <w:r w:rsidRPr="00007613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ТП?</w:t>
            </w:r>
          </w:p>
        </w:tc>
        <w:tc>
          <w:tcPr>
            <w:tcW w:w="2217" w:type="dxa"/>
          </w:tcPr>
          <w:p w14:paraId="45795A65" w14:textId="6EB96233" w:rsidR="00DC01C9" w:rsidRPr="001D5A99" w:rsidRDefault="001167E7" w:rsidP="001167E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1D5A99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Интерактивна дискусија</w:t>
            </w:r>
          </w:p>
        </w:tc>
      </w:tr>
      <w:bookmarkEnd w:id="0"/>
    </w:tbl>
    <w:p w14:paraId="06271A14" w14:textId="3989AE03" w:rsidR="00A9241D" w:rsidRDefault="00A9241D" w:rsidP="009F3D86">
      <w:pPr>
        <w:rPr>
          <w:rFonts w:ascii="Arial" w:hAnsi="Arial" w:cs="Arial"/>
          <w:lang w:val="mk-MK"/>
        </w:rPr>
      </w:pPr>
    </w:p>
    <w:p w14:paraId="71E570CB" w14:textId="0A25156F" w:rsidR="00330D7F" w:rsidRDefault="00330D7F" w:rsidP="009F3D86">
      <w:pPr>
        <w:rPr>
          <w:rFonts w:ascii="Arial" w:hAnsi="Arial" w:cs="Arial"/>
          <w:lang w:val="mk-MK"/>
        </w:rPr>
      </w:pPr>
    </w:p>
    <w:p w14:paraId="4BB3F633" w14:textId="77777777" w:rsidR="00330D7F" w:rsidRDefault="00330D7F" w:rsidP="009F3D86">
      <w:pPr>
        <w:rPr>
          <w:rFonts w:ascii="Arial" w:hAnsi="Arial" w:cs="Arial"/>
          <w:lang w:val="mk-MK"/>
        </w:rPr>
      </w:pPr>
    </w:p>
    <w:p w14:paraId="27C1C955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bCs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sz w:val="24"/>
          <w:szCs w:val="24"/>
          <w:lang w:val="mk-MK" w:eastAsia="en-US" w:bidi="en-US"/>
        </w:rPr>
        <w:t>НАЦРТ ДНЕВЕН РЕД</w:t>
      </w:r>
    </w:p>
    <w:p w14:paraId="50558191" w14:textId="77777777" w:rsidR="00330D7F" w:rsidRPr="00156151" w:rsidRDefault="00330D7F" w:rsidP="00330D7F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bCs/>
          <w:sz w:val="10"/>
          <w:szCs w:val="10"/>
          <w:lang w:val="mk-MK" w:eastAsia="en-US" w:bidi="en-US"/>
        </w:rPr>
      </w:pPr>
    </w:p>
    <w:p w14:paraId="7B5880A6" w14:textId="77777777" w:rsidR="00330D7F" w:rsidRPr="00053184" w:rsidRDefault="00330D7F" w:rsidP="00330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053184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РАБОТИЛНИЦА</w:t>
      </w:r>
    </w:p>
    <w:p w14:paraId="0D4C4C81" w14:textId="77777777" w:rsidR="00330D7F" w:rsidRPr="00053184" w:rsidRDefault="00330D7F" w:rsidP="00330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053184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„Градење позиции и постигнување консензус</w:t>
      </w:r>
    </w:p>
    <w:p w14:paraId="431FAF6E" w14:textId="77777777" w:rsidR="00330D7F" w:rsidRPr="00053184" w:rsidRDefault="00330D7F" w:rsidP="00330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</w:pPr>
      <w:r w:rsidRPr="00053184">
        <w:rPr>
          <w:rFonts w:ascii="Arial" w:eastAsia="Times New Roman" w:hAnsi="Arial" w:cs="Arial"/>
          <w:b/>
          <w:bCs/>
          <w:sz w:val="24"/>
          <w:szCs w:val="24"/>
          <w:lang w:val="mk-MK" w:eastAsia="en-US"/>
        </w:rPr>
        <w:t>во работата на меѓусекторските советодавни тела“</w:t>
      </w:r>
    </w:p>
    <w:p w14:paraId="3199DC23" w14:textId="77777777" w:rsidR="00330D7F" w:rsidRPr="00156151" w:rsidRDefault="00330D7F" w:rsidP="00330D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10"/>
          <w:szCs w:val="10"/>
          <w:lang w:val="mk-MK" w:eastAsia="en-US"/>
        </w:rPr>
      </w:pPr>
      <w:r>
        <w:rPr>
          <w:rFonts w:ascii="Arial" w:eastAsia="Times New Roman" w:hAnsi="Arial" w:cs="Arial"/>
          <w:b/>
          <w:bCs/>
          <w:sz w:val="10"/>
          <w:szCs w:val="10"/>
          <w:lang w:val="mk-MK" w:eastAsia="en-US"/>
        </w:rPr>
        <w:t>,</w:t>
      </w:r>
    </w:p>
    <w:p w14:paraId="769F07FF" w14:textId="77777777" w:rsidR="00330D7F" w:rsidRPr="00053184" w:rsidRDefault="00330D7F" w:rsidP="00330D7F">
      <w:pPr>
        <w:widowControl w:val="0"/>
        <w:autoSpaceDE w:val="0"/>
        <w:autoSpaceDN w:val="0"/>
        <w:spacing w:before="93" w:after="0" w:line="240" w:lineRule="auto"/>
        <w:ind w:left="2880" w:firstLine="720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 xml:space="preserve">   17 мај 2022</w:t>
      </w:r>
    </w:p>
    <w:p w14:paraId="4E02C74F" w14:textId="77777777" w:rsidR="00330D7F" w:rsidRPr="00053184" w:rsidRDefault="00330D7F" w:rsidP="00330D7F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хотел Мериот</w:t>
      </w:r>
    </w:p>
    <w:p w14:paraId="5BA4FD56" w14:textId="77777777" w:rsidR="00330D7F" w:rsidRPr="00053184" w:rsidRDefault="00330D7F" w:rsidP="00330D7F">
      <w:pPr>
        <w:widowControl w:val="0"/>
        <w:autoSpaceDE w:val="0"/>
        <w:autoSpaceDN w:val="0"/>
        <w:spacing w:before="93" w:after="0" w:line="240" w:lineRule="auto"/>
        <w:jc w:val="center"/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color w:val="365F91"/>
          <w:sz w:val="24"/>
          <w:szCs w:val="24"/>
          <w:lang w:val="mk-MK" w:eastAsia="en-US" w:bidi="en-US"/>
        </w:rPr>
        <w:t>Скопје</w:t>
      </w:r>
    </w:p>
    <w:p w14:paraId="6397ABB3" w14:textId="77777777" w:rsidR="00330D7F" w:rsidRPr="00053184" w:rsidRDefault="00330D7F" w:rsidP="00330D7F">
      <w:pPr>
        <w:widowControl w:val="0"/>
        <w:autoSpaceDE w:val="0"/>
        <w:autoSpaceDN w:val="0"/>
        <w:spacing w:before="93" w:after="0" w:line="240" w:lineRule="auto"/>
        <w:rPr>
          <w:rFonts w:ascii="Arial" w:eastAsia="Arial" w:hAnsi="Arial" w:cs="Arial"/>
          <w:b/>
          <w:color w:val="365F91"/>
          <w:lang w:val="mk-MK" w:eastAsia="en-US" w:bidi="en-US"/>
        </w:rPr>
      </w:pPr>
      <w:r w:rsidRPr="00053184">
        <w:rPr>
          <w:rFonts w:ascii="Arial" w:eastAsia="Arial" w:hAnsi="Arial" w:cs="Arial"/>
          <w:b/>
          <w:color w:val="365F91"/>
          <w:lang w:val="mk-MK" w:eastAsia="en-US" w:bidi="en-US"/>
        </w:rPr>
        <w:t>Присутни</w:t>
      </w:r>
    </w:p>
    <w:p w14:paraId="4CA2DB9A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lang w:val="mk-MK" w:eastAsia="en-US" w:bidi="en-US"/>
        </w:rPr>
      </w:pPr>
      <w:r w:rsidRPr="00053184">
        <w:rPr>
          <w:rFonts w:ascii="Arial" w:eastAsia="Arial" w:hAnsi="Arial" w:cs="Arial"/>
          <w:lang w:val="mk-MK" w:eastAsia="en-US" w:bidi="en-US"/>
        </w:rPr>
        <w:t>Членови на Советот за соработка меѓу Владата и граѓанското општество – претставници на граѓанските организации; Претставници на Делегацијата на ЕУ; Експерти од Проектот</w:t>
      </w:r>
    </w:p>
    <w:p w14:paraId="1ECF7A2A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65F91"/>
          <w:lang w:val="mk-MK" w:eastAsia="en-US" w:bidi="en-US"/>
        </w:rPr>
      </w:pPr>
    </w:p>
    <w:p w14:paraId="188E6138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color w:val="333333"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color w:val="365F91"/>
          <w:lang w:val="mk-MK" w:eastAsia="en-US" w:bidi="en-US"/>
        </w:rPr>
        <w:t>Фасилитатор: Игор Видачак</w:t>
      </w:r>
    </w:p>
    <w:p w14:paraId="29347185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p w14:paraId="5BF3BC6D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u w:val="single"/>
          <w:lang w:val="mk-MK" w:eastAsia="en-US" w:bidi="en-US"/>
        </w:rPr>
      </w:pPr>
      <w:r w:rsidRPr="00053184">
        <w:rPr>
          <w:rFonts w:ascii="Arial" w:eastAsia="Arial" w:hAnsi="Arial" w:cs="Arial"/>
          <w:b/>
          <w:bCs/>
          <w:u w:val="single"/>
          <w:lang w:val="mk-MK" w:eastAsia="en-US" w:bidi="en-US"/>
        </w:rPr>
        <w:t>17 мај 2022 (14:00 - 16:00)</w:t>
      </w:r>
    </w:p>
    <w:p w14:paraId="30909BE2" w14:textId="77777777" w:rsidR="00330D7F" w:rsidRPr="00053184" w:rsidRDefault="00330D7F" w:rsidP="00330D7F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mk-MK" w:eastAsia="en-US" w:bidi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97"/>
        <w:gridCol w:w="3034"/>
        <w:gridCol w:w="2410"/>
        <w:gridCol w:w="1843"/>
      </w:tblGrid>
      <w:tr w:rsidR="00330D7F" w:rsidRPr="00053184" w14:paraId="38DE860D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F15D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Време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4277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Активност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CC96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Главни теми за разгледување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6BFC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  <w:t>Метод/ материјали</w:t>
            </w:r>
          </w:p>
        </w:tc>
      </w:tr>
      <w:tr w:rsidR="00330D7F" w:rsidRPr="00053184" w14:paraId="4F2B328C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82F4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14:00 – 14:15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A981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sz w:val="20"/>
                <w:szCs w:val="20"/>
                <w:lang w:val="mk-MK" w:eastAsia="en-US" w:bidi="en-US"/>
              </w:rPr>
              <w:t>Воведни забелешки</w:t>
            </w:r>
          </w:p>
          <w:p w14:paraId="16C06BB2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Фани Каранфилова Пановска – претседател на Советот за соработка меѓу Владата и граѓанското општество</w:t>
            </w:r>
          </w:p>
          <w:p w14:paraId="6EF0371F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Ирена Иванова – Програмски менаџер, ДЕУ </w:t>
            </w:r>
          </w:p>
          <w:p w14:paraId="107F8797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Венера Хајрулаху – КЕ1, Проект за ТП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71EB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Клучни цели на работилницата</w:t>
            </w:r>
          </w:p>
          <w:p w14:paraId="0BFBF17B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Преглед на дневниот ред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BC7F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Кратки (5 мин) интервенции на секој од тројцата говорници</w:t>
            </w:r>
          </w:p>
        </w:tc>
      </w:tr>
      <w:tr w:rsidR="00330D7F" w:rsidRPr="00053184" w14:paraId="15674D3A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F99A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14:15 – 14:45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737E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Презентација на добри практики и клучни чекори во процесот на градење позиции и постигнување консензус во меѓусекторските советодавни тела </w:t>
            </w:r>
          </w:p>
          <w:p w14:paraId="042D8DDB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Игор Видачак – ВНКЕ, Проект за ТП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BF4E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Искуствата на земјите од ЕУ и ЗБ во развивањето ефективни позиции за седниците на меѓусекторските советодавни тела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0EBE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Интерактивна дискусија/ППП</w:t>
            </w:r>
          </w:p>
          <w:p w14:paraId="6B396F14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330D7F" w:rsidRPr="00053184" w14:paraId="4ECDFA04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065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14:45 – 15:00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D09E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b/>
                <w:bCs/>
                <w:i/>
                <w:iCs/>
                <w:sz w:val="20"/>
                <w:szCs w:val="20"/>
                <w:lang w:val="mk-MK" w:eastAsia="en-US" w:bidi="en-US"/>
              </w:rPr>
              <w:t>Кафе-пауза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13A5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70B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</w:p>
        </w:tc>
      </w:tr>
      <w:tr w:rsidR="00330D7F" w:rsidRPr="00053184" w14:paraId="2F4E8EA5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4E0F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14:45 – 15:30   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70C9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Дискусија за конкретни предизвици и можности за градење позиции на претставници на граѓанските </w:t>
            </w: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организации во Советот за соработка меѓу Владата и граѓанското општество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B8F7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Колку треба да биде инклузивно градењето на позицијата?</w:t>
            </w:r>
          </w:p>
          <w:p w14:paraId="61F3D5C9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Градење коалиции за </w:t>
            </w: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поддршка</w:t>
            </w:r>
          </w:p>
          <w:p w14:paraId="625D7C19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Подготовка за сесии и подобрување на вештините за преговори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C37E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lastRenderedPageBreak/>
              <w:t>Размена на</w:t>
            </w: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 xml:space="preserve"> идеи, интерактивна дискусија;ППП</w:t>
            </w:r>
          </w:p>
        </w:tc>
      </w:tr>
      <w:tr w:rsidR="00330D7F" w:rsidRPr="00053184" w14:paraId="634F224F" w14:textId="77777777" w:rsidTr="00DD59D2"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098F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15:30 – 16:00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A6F1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Формулирање препораки и следни чекори за поддршка на ЕУ проектот за ТП до Советот за соработка меѓу Владата и граѓанското општество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25EC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Кои се главните потреби и очекувања за поддршка од проектот за ТП?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9551" w14:textId="77777777" w:rsidR="00330D7F" w:rsidRPr="00053184" w:rsidRDefault="00330D7F" w:rsidP="00DD59D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</w:pPr>
            <w:r w:rsidRPr="00053184">
              <w:rPr>
                <w:rFonts w:ascii="Arial" w:eastAsia="Arial" w:hAnsi="Arial" w:cs="Arial"/>
                <w:sz w:val="20"/>
                <w:szCs w:val="20"/>
                <w:lang w:val="mk-MK" w:eastAsia="en-US" w:bidi="en-US"/>
              </w:rPr>
              <w:t>Интерактивна дискусија</w:t>
            </w:r>
          </w:p>
        </w:tc>
      </w:tr>
    </w:tbl>
    <w:p w14:paraId="6DE42164" w14:textId="77777777" w:rsidR="00330D7F" w:rsidRPr="00053184" w:rsidRDefault="00330D7F" w:rsidP="00330D7F">
      <w:pPr>
        <w:rPr>
          <w:lang w:val="mk-MK"/>
        </w:rPr>
      </w:pPr>
    </w:p>
    <w:p w14:paraId="3C55198B" w14:textId="77777777" w:rsidR="00330D7F" w:rsidRPr="001D5A99" w:rsidRDefault="00330D7F" w:rsidP="009F3D86">
      <w:pPr>
        <w:rPr>
          <w:rFonts w:ascii="Arial" w:hAnsi="Arial" w:cs="Arial"/>
          <w:lang w:val="mk-MK"/>
        </w:rPr>
      </w:pPr>
    </w:p>
    <w:sectPr w:rsidR="00330D7F" w:rsidRPr="001D5A99" w:rsidSect="00E2378E">
      <w:headerReference w:type="default" r:id="rId7"/>
      <w:footerReference w:type="default" r:id="rId8"/>
      <w:pgSz w:w="11906" w:h="16838" w:code="9"/>
      <w:pgMar w:top="1440" w:right="1440" w:bottom="1440" w:left="1440" w:header="510" w:footer="1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52235" w14:textId="77777777" w:rsidR="00585020" w:rsidRDefault="00585020" w:rsidP="00BF551D">
      <w:pPr>
        <w:spacing w:after="0" w:line="240" w:lineRule="auto"/>
      </w:pPr>
      <w:r>
        <w:separator/>
      </w:r>
    </w:p>
  </w:endnote>
  <w:endnote w:type="continuationSeparator" w:id="0">
    <w:p w14:paraId="1FA5E3C8" w14:textId="77777777" w:rsidR="00585020" w:rsidRDefault="00585020" w:rsidP="00BF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2A0C0" w14:textId="5FCF4842" w:rsidR="00BF551D" w:rsidRDefault="00A03122">
    <w:pPr>
      <w:pStyle w:val="Footer"/>
    </w:pPr>
    <w:r w:rsidRPr="00DC01C9">
      <w:rPr>
        <w:noProof/>
        <w:color w:val="808080"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2E13EBF6" wp14:editId="0F53D381">
          <wp:simplePos x="0" y="0"/>
          <wp:positionH relativeFrom="column">
            <wp:posOffset>2235200</wp:posOffset>
          </wp:positionH>
          <wp:positionV relativeFrom="page">
            <wp:posOffset>9620250</wp:posOffset>
          </wp:positionV>
          <wp:extent cx="1169528" cy="8001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528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51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E2358F8" wp14:editId="6A5EA372">
          <wp:simplePos x="0" y="0"/>
          <wp:positionH relativeFrom="column">
            <wp:posOffset>-995870</wp:posOffset>
          </wp:positionH>
          <wp:positionV relativeFrom="paragraph">
            <wp:posOffset>171450</wp:posOffset>
          </wp:positionV>
          <wp:extent cx="7740000" cy="1107549"/>
          <wp:effectExtent l="0" t="0" r="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0000" cy="1107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219E9" w14:textId="77777777" w:rsidR="00585020" w:rsidRDefault="00585020" w:rsidP="00BF551D">
      <w:pPr>
        <w:spacing w:after="0" w:line="240" w:lineRule="auto"/>
      </w:pPr>
      <w:r>
        <w:separator/>
      </w:r>
    </w:p>
  </w:footnote>
  <w:footnote w:type="continuationSeparator" w:id="0">
    <w:p w14:paraId="57B1345D" w14:textId="77777777" w:rsidR="00585020" w:rsidRDefault="00585020" w:rsidP="00BF5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60EB" w14:textId="2F10B27D" w:rsidR="00BF551D" w:rsidRPr="004E4180" w:rsidRDefault="00BF551D">
    <w:pPr>
      <w:pStyle w:val="Header"/>
      <w:rPr>
        <w:sz w:val="12"/>
        <w:szCs w:val="12"/>
      </w:rPr>
    </w:pPr>
    <w:r w:rsidRPr="004E4180">
      <w:rPr>
        <w:noProof/>
        <w:sz w:val="12"/>
        <w:szCs w:val="12"/>
        <w:lang w:val="en-US"/>
      </w:rPr>
      <w:drawing>
        <wp:anchor distT="0" distB="0" distL="114300" distR="114300" simplePos="0" relativeHeight="251658240" behindDoc="0" locked="0" layoutInCell="1" allowOverlap="1" wp14:anchorId="6ED50ACE" wp14:editId="3104C4AD">
          <wp:simplePos x="0" y="0"/>
          <wp:positionH relativeFrom="column">
            <wp:posOffset>-914400</wp:posOffset>
          </wp:positionH>
          <wp:positionV relativeFrom="paragraph">
            <wp:posOffset>-88900</wp:posOffset>
          </wp:positionV>
          <wp:extent cx="7739380" cy="42418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938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A6763"/>
    <w:multiLevelType w:val="hybridMultilevel"/>
    <w:tmpl w:val="E4C03190"/>
    <w:lvl w:ilvl="0" w:tplc="707E0A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92FE4"/>
    <w:multiLevelType w:val="hybridMultilevel"/>
    <w:tmpl w:val="D4E62F4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660DA"/>
    <w:multiLevelType w:val="hybridMultilevel"/>
    <w:tmpl w:val="BC62AC7A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57D"/>
    <w:multiLevelType w:val="hybridMultilevel"/>
    <w:tmpl w:val="F144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26A6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123"/>
    <w:multiLevelType w:val="hybridMultilevel"/>
    <w:tmpl w:val="3F88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67AA9"/>
    <w:multiLevelType w:val="hybridMultilevel"/>
    <w:tmpl w:val="F482A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C52AF"/>
    <w:multiLevelType w:val="hybridMultilevel"/>
    <w:tmpl w:val="850E0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D01C8"/>
    <w:multiLevelType w:val="hybridMultilevel"/>
    <w:tmpl w:val="1F461152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1E53CD"/>
    <w:multiLevelType w:val="hybridMultilevel"/>
    <w:tmpl w:val="4F5A912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07A3D"/>
    <w:multiLevelType w:val="hybridMultilevel"/>
    <w:tmpl w:val="9134F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0B33"/>
    <w:multiLevelType w:val="hybridMultilevel"/>
    <w:tmpl w:val="B72C9F98"/>
    <w:lvl w:ilvl="0" w:tplc="42E6DA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90F3E"/>
    <w:multiLevelType w:val="hybridMultilevel"/>
    <w:tmpl w:val="BBF8A8AE"/>
    <w:lvl w:ilvl="0" w:tplc="91E6B88A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11"/>
  </w:num>
  <w:num w:numId="9">
    <w:abstractNumId w:val="2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1D"/>
    <w:rsid w:val="00007613"/>
    <w:rsid w:val="0002141E"/>
    <w:rsid w:val="00025F85"/>
    <w:rsid w:val="00045C77"/>
    <w:rsid w:val="000C25F7"/>
    <w:rsid w:val="000E1200"/>
    <w:rsid w:val="000F167F"/>
    <w:rsid w:val="000F1C7D"/>
    <w:rsid w:val="000F6C2E"/>
    <w:rsid w:val="00102CFA"/>
    <w:rsid w:val="00116744"/>
    <w:rsid w:val="001167E7"/>
    <w:rsid w:val="0013169F"/>
    <w:rsid w:val="001504AF"/>
    <w:rsid w:val="00154EF9"/>
    <w:rsid w:val="00174193"/>
    <w:rsid w:val="001C2370"/>
    <w:rsid w:val="001C65FC"/>
    <w:rsid w:val="001D3361"/>
    <w:rsid w:val="001D5A99"/>
    <w:rsid w:val="00200065"/>
    <w:rsid w:val="0022141F"/>
    <w:rsid w:val="0023176C"/>
    <w:rsid w:val="002530FF"/>
    <w:rsid w:val="003000E2"/>
    <w:rsid w:val="00330D7F"/>
    <w:rsid w:val="00331400"/>
    <w:rsid w:val="00386BE0"/>
    <w:rsid w:val="003B475C"/>
    <w:rsid w:val="003E0A3F"/>
    <w:rsid w:val="003F6906"/>
    <w:rsid w:val="003F7293"/>
    <w:rsid w:val="004379FB"/>
    <w:rsid w:val="0047580A"/>
    <w:rsid w:val="0048745A"/>
    <w:rsid w:val="004B1A12"/>
    <w:rsid w:val="004C2F07"/>
    <w:rsid w:val="004E4180"/>
    <w:rsid w:val="00544940"/>
    <w:rsid w:val="00556AE8"/>
    <w:rsid w:val="00557B51"/>
    <w:rsid w:val="00585020"/>
    <w:rsid w:val="005904C7"/>
    <w:rsid w:val="00594C14"/>
    <w:rsid w:val="005A5486"/>
    <w:rsid w:val="005E0119"/>
    <w:rsid w:val="005E6B1A"/>
    <w:rsid w:val="005F6B0B"/>
    <w:rsid w:val="006163F4"/>
    <w:rsid w:val="00636871"/>
    <w:rsid w:val="006401D9"/>
    <w:rsid w:val="006463A8"/>
    <w:rsid w:val="006905F6"/>
    <w:rsid w:val="00692F65"/>
    <w:rsid w:val="006C7624"/>
    <w:rsid w:val="00702712"/>
    <w:rsid w:val="007107FF"/>
    <w:rsid w:val="007153B6"/>
    <w:rsid w:val="007176EE"/>
    <w:rsid w:val="00731D1C"/>
    <w:rsid w:val="0073742D"/>
    <w:rsid w:val="00771688"/>
    <w:rsid w:val="007811F9"/>
    <w:rsid w:val="00783344"/>
    <w:rsid w:val="00787EDB"/>
    <w:rsid w:val="00793D30"/>
    <w:rsid w:val="007C3A89"/>
    <w:rsid w:val="007E65E0"/>
    <w:rsid w:val="0084159A"/>
    <w:rsid w:val="00871FC8"/>
    <w:rsid w:val="00873BF6"/>
    <w:rsid w:val="0087645C"/>
    <w:rsid w:val="00886533"/>
    <w:rsid w:val="00892630"/>
    <w:rsid w:val="008C5A1F"/>
    <w:rsid w:val="008F2526"/>
    <w:rsid w:val="008F7711"/>
    <w:rsid w:val="0090791C"/>
    <w:rsid w:val="00913960"/>
    <w:rsid w:val="009526BD"/>
    <w:rsid w:val="009538C2"/>
    <w:rsid w:val="009703B2"/>
    <w:rsid w:val="00975704"/>
    <w:rsid w:val="009A6418"/>
    <w:rsid w:val="009D7CD6"/>
    <w:rsid w:val="009F0C2C"/>
    <w:rsid w:val="009F3D86"/>
    <w:rsid w:val="00A03122"/>
    <w:rsid w:val="00A05E5B"/>
    <w:rsid w:val="00A46B8C"/>
    <w:rsid w:val="00A64FA9"/>
    <w:rsid w:val="00A73AC3"/>
    <w:rsid w:val="00A9241D"/>
    <w:rsid w:val="00AA45DF"/>
    <w:rsid w:val="00AD659F"/>
    <w:rsid w:val="00AF5151"/>
    <w:rsid w:val="00B11362"/>
    <w:rsid w:val="00B13416"/>
    <w:rsid w:val="00B2243C"/>
    <w:rsid w:val="00B523F8"/>
    <w:rsid w:val="00B53DEF"/>
    <w:rsid w:val="00B6558B"/>
    <w:rsid w:val="00B66955"/>
    <w:rsid w:val="00B97E69"/>
    <w:rsid w:val="00BB3366"/>
    <w:rsid w:val="00BC3DF3"/>
    <w:rsid w:val="00BD22A3"/>
    <w:rsid w:val="00BF30FC"/>
    <w:rsid w:val="00BF551D"/>
    <w:rsid w:val="00C12FB5"/>
    <w:rsid w:val="00CA7D07"/>
    <w:rsid w:val="00CD3506"/>
    <w:rsid w:val="00CE0145"/>
    <w:rsid w:val="00CE795C"/>
    <w:rsid w:val="00D457E6"/>
    <w:rsid w:val="00D76634"/>
    <w:rsid w:val="00D7760F"/>
    <w:rsid w:val="00DC01C9"/>
    <w:rsid w:val="00DD230E"/>
    <w:rsid w:val="00E11A5D"/>
    <w:rsid w:val="00E15B8E"/>
    <w:rsid w:val="00E2378E"/>
    <w:rsid w:val="00E31AB4"/>
    <w:rsid w:val="00E6137F"/>
    <w:rsid w:val="00E6312E"/>
    <w:rsid w:val="00EA5077"/>
    <w:rsid w:val="00EA757C"/>
    <w:rsid w:val="00EC163F"/>
    <w:rsid w:val="00EC483D"/>
    <w:rsid w:val="00EF7DCD"/>
    <w:rsid w:val="00F26318"/>
    <w:rsid w:val="00F36E17"/>
    <w:rsid w:val="00F52D2E"/>
    <w:rsid w:val="00F536F1"/>
    <w:rsid w:val="00F620AC"/>
    <w:rsid w:val="00F74A59"/>
    <w:rsid w:val="00F77C2B"/>
    <w:rsid w:val="00FC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926FD"/>
  <w15:docId w15:val="{1283EE27-266A-46ED-8E4D-4769045C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1D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551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551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551D"/>
    <w:rPr>
      <w:lang w:val="en-GB"/>
    </w:rPr>
  </w:style>
  <w:style w:type="table" w:styleId="TableGrid">
    <w:name w:val="Table Grid"/>
    <w:basedOn w:val="TableNormal"/>
    <w:uiPriority w:val="59"/>
    <w:rsid w:val="00A9241D"/>
    <w:pPr>
      <w:spacing w:after="0" w:line="240" w:lineRule="auto"/>
    </w:pPr>
    <w:rPr>
      <w:rFonts w:eastAsiaTheme="minorEastAsia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3361"/>
    <w:pPr>
      <w:ind w:left="720"/>
      <w:contextualSpacing/>
    </w:pPr>
  </w:style>
  <w:style w:type="paragraph" w:customStyle="1" w:styleId="Default">
    <w:name w:val="Default"/>
    <w:rsid w:val="00A46B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463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63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63A8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3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3A8"/>
    <w:rPr>
      <w:rFonts w:eastAsiaTheme="minorEastAsia"/>
      <w:b/>
      <w:bCs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3A8"/>
    <w:rPr>
      <w:rFonts w:ascii="Segoe UI" w:eastAsiaTheme="minorEastAsia" w:hAnsi="Segoe UI" w:cs="Segoe UI"/>
      <w:sz w:val="18"/>
      <w:szCs w:val="18"/>
      <w:lang w:val="en-GB" w:eastAsia="nl-NL"/>
    </w:rPr>
  </w:style>
  <w:style w:type="table" w:customStyle="1" w:styleId="TableGrid1">
    <w:name w:val="Table Grid1"/>
    <w:basedOn w:val="TableNormal"/>
    <w:next w:val="TableGrid"/>
    <w:uiPriority w:val="39"/>
    <w:rsid w:val="00DC01C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36E17"/>
    <w:pPr>
      <w:spacing w:after="0" w:line="240" w:lineRule="auto"/>
    </w:pPr>
    <w:rPr>
      <w:rFonts w:eastAsiaTheme="minorEastAsia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Redon Kantarxhiu</dc:creator>
  <cp:lastModifiedBy>m.apostolska@gmail.com</cp:lastModifiedBy>
  <cp:revision>8</cp:revision>
  <cp:lastPrinted>2021-07-08T13:34:00Z</cp:lastPrinted>
  <dcterms:created xsi:type="dcterms:W3CDTF">2022-05-30T10:40:00Z</dcterms:created>
  <dcterms:modified xsi:type="dcterms:W3CDTF">2022-05-31T09:31:00Z</dcterms:modified>
</cp:coreProperties>
</file>