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6DB9F" w14:textId="77777777" w:rsidR="00A50B0E" w:rsidRDefault="00102D64">
      <w:pPr>
        <w:pStyle w:val="P68B1DB1-Normal1"/>
        <w:widowControl w:val="0"/>
        <w:autoSpaceDE w:val="0"/>
        <w:autoSpaceDN w:val="0"/>
        <w:spacing w:before="105" w:after="0" w:line="240" w:lineRule="auto"/>
        <w:jc w:val="center"/>
      </w:pPr>
      <w:r>
        <w:t>Draft agjenda</w:t>
      </w:r>
    </w:p>
    <w:p w14:paraId="02F4315E" w14:textId="77777777" w:rsidR="00A50B0E" w:rsidRDefault="00A50B0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</w:rPr>
      </w:pPr>
    </w:p>
    <w:p w14:paraId="6D168503" w14:textId="77777777" w:rsidR="00A50B0E" w:rsidRDefault="00102D64">
      <w:pPr>
        <w:pStyle w:val="P68B1DB1-Normal2"/>
        <w:shd w:val="clear" w:color="auto" w:fill="FFFFFF"/>
        <w:spacing w:after="0" w:line="240" w:lineRule="auto"/>
        <w:jc w:val="center"/>
      </w:pPr>
      <w:r>
        <w:t>Punëtori</w:t>
      </w:r>
    </w:p>
    <w:p w14:paraId="13F9C832" w14:textId="77777777" w:rsidR="00A50B0E" w:rsidRDefault="00A50B0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</w:rPr>
      </w:pPr>
    </w:p>
    <w:p w14:paraId="7081D331" w14:textId="77777777" w:rsidR="00A50B0E" w:rsidRDefault="00102D64">
      <w:pPr>
        <w:pStyle w:val="P68B1DB1-Normal2"/>
        <w:shd w:val="clear" w:color="auto" w:fill="FFFFFF"/>
        <w:spacing w:after="0" w:line="240" w:lineRule="auto"/>
        <w:jc w:val="center"/>
      </w:pPr>
      <w:r>
        <w:t>me anëtarët e Grupit të Punës për Reformën në Sistemin e Financimit Shtetëror të Organizatave të Shoqërisë Civile</w:t>
      </w:r>
    </w:p>
    <w:p w14:paraId="3F90055F" w14:textId="33F5F850" w:rsidR="00A50B0E" w:rsidRDefault="00102D64">
      <w:pPr>
        <w:pStyle w:val="P68B1DB1-Normal1"/>
        <w:widowControl w:val="0"/>
        <w:shd w:val="clear" w:color="auto" w:fill="FFFFFF"/>
        <w:autoSpaceDE w:val="0"/>
        <w:autoSpaceDN w:val="0"/>
        <w:spacing w:before="105" w:after="0" w:line="240" w:lineRule="auto"/>
        <w:jc w:val="center"/>
      </w:pPr>
      <w:r>
        <w:t>E martë</w:t>
      </w:r>
      <w:r w:rsidR="003E1EEB">
        <w:t>,</w:t>
      </w:r>
      <w:r>
        <w:t xml:space="preserve"> 17 maj 2022</w:t>
      </w:r>
    </w:p>
    <w:p w14:paraId="397AEDD6" w14:textId="336A402F" w:rsidR="00A50B0E" w:rsidRDefault="00102D64">
      <w:pPr>
        <w:pStyle w:val="P68B1DB1-Normal1"/>
        <w:widowControl w:val="0"/>
        <w:shd w:val="clear" w:color="auto" w:fill="FFFFFF"/>
        <w:autoSpaceDE w:val="0"/>
        <w:autoSpaceDN w:val="0"/>
        <w:spacing w:before="105" w:after="0" w:line="240" w:lineRule="auto"/>
        <w:jc w:val="center"/>
      </w:pPr>
      <w:r>
        <w:t>Hotel Marriot</w:t>
      </w:r>
    </w:p>
    <w:p w14:paraId="540F9D3E" w14:textId="66E9FC24" w:rsidR="00A50B0E" w:rsidRDefault="00102D64">
      <w:pPr>
        <w:pStyle w:val="P68B1DB1-Normal1"/>
        <w:widowControl w:val="0"/>
        <w:shd w:val="clear" w:color="auto" w:fill="FFFFFF"/>
        <w:autoSpaceDE w:val="0"/>
        <w:autoSpaceDN w:val="0"/>
        <w:spacing w:before="105" w:after="0" w:line="240" w:lineRule="auto"/>
        <w:jc w:val="center"/>
      </w:pPr>
      <w:r>
        <w:t>Shkup</w:t>
      </w:r>
    </w:p>
    <w:p w14:paraId="132AF00C" w14:textId="77777777" w:rsidR="00A50B0E" w:rsidRDefault="00A50B0E">
      <w:pPr>
        <w:widowControl w:val="0"/>
        <w:autoSpaceDE w:val="0"/>
        <w:autoSpaceDN w:val="0"/>
        <w:spacing w:before="93" w:after="0" w:line="240" w:lineRule="auto"/>
        <w:rPr>
          <w:rFonts w:ascii="Arial" w:eastAsia="Arial" w:hAnsi="Arial" w:cs="Arial"/>
          <w:color w:val="365F91"/>
        </w:rPr>
      </w:pPr>
      <w:bookmarkStart w:id="0" w:name="_Hlk51749328"/>
    </w:p>
    <w:p w14:paraId="7147AA5D" w14:textId="77777777" w:rsidR="00A50B0E" w:rsidRDefault="00102D64">
      <w:pPr>
        <w:pStyle w:val="P68B1DB1-Normal3"/>
        <w:widowControl w:val="0"/>
        <w:autoSpaceDE w:val="0"/>
        <w:autoSpaceDN w:val="0"/>
        <w:spacing w:before="93" w:after="0" w:line="240" w:lineRule="auto"/>
      </w:pPr>
      <w:r>
        <w:t>Pjesëmarrës</w:t>
      </w:r>
    </w:p>
    <w:p w14:paraId="655F9FDA" w14:textId="77777777" w:rsidR="00A50B0E" w:rsidRDefault="00A50B0E">
      <w:pPr>
        <w:widowControl w:val="0"/>
        <w:autoSpaceDE w:val="0"/>
        <w:autoSpaceDN w:val="0"/>
        <w:spacing w:before="3" w:after="0" w:line="240" w:lineRule="auto"/>
        <w:rPr>
          <w:rFonts w:ascii="Arial" w:eastAsia="Arial" w:hAnsi="Arial" w:cs="Arial"/>
          <w:b/>
          <w:sz w:val="24"/>
        </w:rPr>
      </w:pPr>
    </w:p>
    <w:p w14:paraId="208467F5" w14:textId="6900C798" w:rsidR="00A50B0E" w:rsidRDefault="00102D64">
      <w:pPr>
        <w:pStyle w:val="P68B1DB1-Normal4"/>
        <w:widowControl w:val="0"/>
        <w:autoSpaceDE w:val="0"/>
        <w:autoSpaceDN w:val="0"/>
        <w:spacing w:after="0" w:line="240" w:lineRule="auto"/>
        <w:outlineLvl w:val="0"/>
      </w:pPr>
      <w:r>
        <w:t xml:space="preserve">Anëtarët e Grupit të Punës për reformën e sistemit të financimit shtetëror të organizatave të shoqërisë civile; Drejtuesi i Këshillit për bashkëpunim </w:t>
      </w:r>
      <w:r w:rsidR="003E1EEB">
        <w:t xml:space="preserve">ndërmjet </w:t>
      </w:r>
      <w:r>
        <w:t xml:space="preserve">Qeverisë dhe Shoqërisë Civile; Përfaqësuesit e Delegacionit të BE-së në Republikën e Maqedonisë së Veriut; Përfaqësuesit e projektit AT të BE-së. </w:t>
      </w:r>
    </w:p>
    <w:p w14:paraId="1294DBDA" w14:textId="77777777" w:rsidR="00A50B0E" w:rsidRDefault="00A50B0E">
      <w:pPr>
        <w:widowControl w:val="0"/>
        <w:autoSpaceDE w:val="0"/>
        <w:autoSpaceDN w:val="0"/>
        <w:spacing w:after="0" w:line="240" w:lineRule="auto"/>
        <w:outlineLvl w:val="0"/>
        <w:rPr>
          <w:rFonts w:ascii="Arial" w:eastAsia="Arial" w:hAnsi="Arial" w:cs="Arial"/>
          <w:b/>
          <w:color w:val="365F91"/>
          <w:sz w:val="24"/>
        </w:rPr>
      </w:pPr>
    </w:p>
    <w:p w14:paraId="73C2F65C" w14:textId="5DF612B8" w:rsidR="00A50B0E" w:rsidRDefault="00102D64">
      <w:pPr>
        <w:pStyle w:val="P68B1DB1-Normal3"/>
        <w:widowControl w:val="0"/>
        <w:autoSpaceDE w:val="0"/>
        <w:autoSpaceDN w:val="0"/>
        <w:spacing w:after="0" w:line="240" w:lineRule="auto"/>
        <w:outlineLvl w:val="0"/>
        <w:rPr>
          <w:color w:val="333333"/>
        </w:rPr>
      </w:pPr>
      <w:r>
        <w:t xml:space="preserve">Fasilitator: Igor Vidaçak, </w:t>
      </w:r>
      <w:r w:rsidR="003E1EEB">
        <w:t>SNKE</w:t>
      </w:r>
      <w:r>
        <w:t>, Projekti TA</w:t>
      </w:r>
    </w:p>
    <w:p w14:paraId="19722228" w14:textId="77777777" w:rsidR="00A50B0E" w:rsidRDefault="00A50B0E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4"/>
        </w:rPr>
      </w:pPr>
    </w:p>
    <w:p w14:paraId="4A952063" w14:textId="5D803ACE" w:rsidR="00A50B0E" w:rsidRDefault="00102D64">
      <w:pPr>
        <w:pStyle w:val="P68B1DB1-Normal5"/>
        <w:widowControl w:val="0"/>
        <w:autoSpaceDE w:val="0"/>
        <w:autoSpaceDN w:val="0"/>
        <w:spacing w:after="0" w:line="240" w:lineRule="auto"/>
      </w:pPr>
      <w:r>
        <w:t xml:space="preserve">17 maj 2022 </w:t>
      </w:r>
    </w:p>
    <w:p w14:paraId="56085739" w14:textId="77777777" w:rsidR="00A50B0E" w:rsidRDefault="00A50B0E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</w:rPr>
      </w:pPr>
    </w:p>
    <w:p w14:paraId="1906F6B5" w14:textId="77777777" w:rsidR="00A50B0E" w:rsidRDefault="00A50B0E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513"/>
        <w:gridCol w:w="2786"/>
        <w:gridCol w:w="2918"/>
        <w:gridCol w:w="1799"/>
      </w:tblGrid>
      <w:tr w:rsidR="00A50B0E" w14:paraId="0A8682BC" w14:textId="77777777">
        <w:tc>
          <w:tcPr>
            <w:tcW w:w="1696" w:type="dxa"/>
          </w:tcPr>
          <w:p w14:paraId="3B333ECB" w14:textId="77777777" w:rsidR="00A50B0E" w:rsidRDefault="00102D64">
            <w:pPr>
              <w:pStyle w:val="P68B1DB1-Normal6"/>
              <w:spacing w:after="0" w:line="240" w:lineRule="auto"/>
            </w:pPr>
            <w:r>
              <w:t>Ora</w:t>
            </w:r>
          </w:p>
        </w:tc>
        <w:tc>
          <w:tcPr>
            <w:tcW w:w="3119" w:type="dxa"/>
          </w:tcPr>
          <w:p w14:paraId="37FCBEB3" w14:textId="77777777" w:rsidR="00A50B0E" w:rsidRDefault="00102D64">
            <w:pPr>
              <w:pStyle w:val="P68B1DB1-Normal6"/>
              <w:spacing w:after="0" w:line="240" w:lineRule="auto"/>
            </w:pPr>
            <w:r>
              <w:t>Aktiviteti</w:t>
            </w:r>
          </w:p>
        </w:tc>
        <w:tc>
          <w:tcPr>
            <w:tcW w:w="3260" w:type="dxa"/>
          </w:tcPr>
          <w:p w14:paraId="762CA168" w14:textId="77777777" w:rsidR="00A50B0E" w:rsidRDefault="00102D64">
            <w:pPr>
              <w:pStyle w:val="P68B1DB1-Normal6"/>
              <w:spacing w:after="0" w:line="240" w:lineRule="auto"/>
            </w:pPr>
            <w:r>
              <w:t>Temat kryesore që do të mbulohen</w:t>
            </w:r>
          </w:p>
        </w:tc>
        <w:tc>
          <w:tcPr>
            <w:tcW w:w="1875" w:type="dxa"/>
          </w:tcPr>
          <w:p w14:paraId="2938FE74" w14:textId="77777777" w:rsidR="00A50B0E" w:rsidRDefault="00102D64">
            <w:pPr>
              <w:pStyle w:val="P68B1DB1-Normal6"/>
              <w:spacing w:after="0" w:line="240" w:lineRule="auto"/>
            </w:pPr>
            <w:r>
              <w:t>Metoda / Materialet</w:t>
            </w:r>
          </w:p>
        </w:tc>
      </w:tr>
      <w:tr w:rsidR="00A50B0E" w14:paraId="65DF1E07" w14:textId="77777777">
        <w:tc>
          <w:tcPr>
            <w:tcW w:w="1696" w:type="dxa"/>
          </w:tcPr>
          <w:p w14:paraId="06995D54" w14:textId="7B1C0793" w:rsidR="00A50B0E" w:rsidRDefault="00102D64">
            <w:pPr>
              <w:pStyle w:val="P68B1DB1-Normal7"/>
              <w:spacing w:after="0" w:line="240" w:lineRule="auto"/>
            </w:pPr>
            <w:r>
              <w:t>09:45 – 10:00</w:t>
            </w:r>
          </w:p>
        </w:tc>
        <w:tc>
          <w:tcPr>
            <w:tcW w:w="3119" w:type="dxa"/>
          </w:tcPr>
          <w:p w14:paraId="449E0282" w14:textId="0E80F1C8" w:rsidR="00A50B0E" w:rsidRDefault="00102D64">
            <w:pPr>
              <w:pStyle w:val="P68B1DB1-Normal8"/>
              <w:spacing w:after="0" w:line="240" w:lineRule="auto"/>
            </w:pPr>
            <w:r>
              <w:t>Kafe për mirëseardhje</w:t>
            </w:r>
          </w:p>
        </w:tc>
        <w:tc>
          <w:tcPr>
            <w:tcW w:w="3260" w:type="dxa"/>
          </w:tcPr>
          <w:p w14:paraId="7CD30865" w14:textId="77777777" w:rsidR="00A50B0E" w:rsidRDefault="00A50B0E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875" w:type="dxa"/>
          </w:tcPr>
          <w:p w14:paraId="46F5FC5C" w14:textId="77777777" w:rsidR="00A50B0E" w:rsidRDefault="00A50B0E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</w:tc>
      </w:tr>
      <w:tr w:rsidR="00A50B0E" w14:paraId="0A97D0FE" w14:textId="77777777">
        <w:tc>
          <w:tcPr>
            <w:tcW w:w="1696" w:type="dxa"/>
          </w:tcPr>
          <w:p w14:paraId="65520A8F" w14:textId="77777777" w:rsidR="00A50B0E" w:rsidRDefault="00102D64">
            <w:pPr>
              <w:pStyle w:val="P68B1DB1-Normal7"/>
              <w:spacing w:after="0" w:line="240" w:lineRule="auto"/>
            </w:pPr>
            <w:r>
              <w:t>10:00 - 10:15</w:t>
            </w:r>
          </w:p>
        </w:tc>
        <w:tc>
          <w:tcPr>
            <w:tcW w:w="3119" w:type="dxa"/>
          </w:tcPr>
          <w:p w14:paraId="176C0CDC" w14:textId="44390A64" w:rsidR="00A50B0E" w:rsidRDefault="00102D64">
            <w:pPr>
              <w:pStyle w:val="P68B1DB1-Normal7"/>
              <w:spacing w:after="0" w:line="240" w:lineRule="auto"/>
            </w:pPr>
            <w:r>
              <w:t xml:space="preserve">Fjalimet </w:t>
            </w:r>
            <w:r w:rsidR="003E1EEB">
              <w:t>hyrëse</w:t>
            </w:r>
          </w:p>
          <w:p w14:paraId="2735FF88" w14:textId="5B50673B" w:rsidR="00A50B0E" w:rsidRDefault="00102D64">
            <w:pPr>
              <w:pStyle w:val="P68B1DB1-Normal7"/>
              <w:spacing w:after="0" w:line="240" w:lineRule="auto"/>
            </w:pPr>
            <w:r>
              <w:t xml:space="preserve">Suzana Nikodijeviç-Filipovska, </w:t>
            </w:r>
            <w:r w:rsidR="003E1EEB">
              <w:t xml:space="preserve">Drejtuese </w:t>
            </w:r>
            <w:r>
              <w:t>e Grupit të Punës</w:t>
            </w:r>
          </w:p>
          <w:p w14:paraId="5D98D34E" w14:textId="77777777" w:rsidR="00A50B0E" w:rsidRDefault="00102D64">
            <w:pPr>
              <w:pStyle w:val="P68B1DB1-Normal7"/>
              <w:spacing w:after="0" w:line="240" w:lineRule="auto"/>
            </w:pPr>
            <w:r>
              <w:t xml:space="preserve">Irena Ivanova – Menaxhere e Programit, EUD </w:t>
            </w:r>
          </w:p>
          <w:p w14:paraId="4AEF3B71" w14:textId="68E7DE91" w:rsidR="00A50B0E" w:rsidRDefault="00102D64">
            <w:pPr>
              <w:pStyle w:val="P68B1DB1-Normal7"/>
              <w:spacing w:after="0" w:line="240" w:lineRule="auto"/>
            </w:pPr>
            <w:r>
              <w:t>Venera Hajrullahu – KE1, Projekti AT</w:t>
            </w:r>
          </w:p>
        </w:tc>
        <w:tc>
          <w:tcPr>
            <w:tcW w:w="3260" w:type="dxa"/>
          </w:tcPr>
          <w:p w14:paraId="56C82B4D" w14:textId="36953885" w:rsidR="00A50B0E" w:rsidRDefault="00102D64">
            <w:pPr>
              <w:pStyle w:val="P68B1DB1-Normal7"/>
              <w:spacing w:after="0" w:line="240" w:lineRule="auto"/>
            </w:pPr>
            <w:r>
              <w:t xml:space="preserve">Objektivat kryesore të </w:t>
            </w:r>
            <w:r w:rsidR="003E1EEB">
              <w:t>punëtorisë</w:t>
            </w:r>
          </w:p>
          <w:p w14:paraId="58320D3A" w14:textId="2B1BBFD8" w:rsidR="00A50B0E" w:rsidRDefault="00102D64">
            <w:pPr>
              <w:pStyle w:val="P68B1DB1-Normal7"/>
              <w:spacing w:after="0" w:line="240" w:lineRule="auto"/>
            </w:pPr>
            <w:r>
              <w:t>Mbështetja e pritshme e projektit BE/AT në procesin e reformës</w:t>
            </w:r>
          </w:p>
        </w:tc>
        <w:tc>
          <w:tcPr>
            <w:tcW w:w="1875" w:type="dxa"/>
          </w:tcPr>
          <w:p w14:paraId="13324543" w14:textId="77777777" w:rsidR="00A50B0E" w:rsidRDefault="00102D64">
            <w:pPr>
              <w:pStyle w:val="P68B1DB1-Normal7"/>
              <w:spacing w:after="0" w:line="240" w:lineRule="auto"/>
            </w:pPr>
            <w:r>
              <w:t>Ndërhyrje të shkurtra (5min) nga secili prej tre folësve</w:t>
            </w:r>
          </w:p>
        </w:tc>
      </w:tr>
      <w:tr w:rsidR="00A50B0E" w14:paraId="0F217A07" w14:textId="77777777">
        <w:tc>
          <w:tcPr>
            <w:tcW w:w="1696" w:type="dxa"/>
          </w:tcPr>
          <w:p w14:paraId="7D3955D8" w14:textId="77777777" w:rsidR="00A50B0E" w:rsidRDefault="00A50B0E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1B9F3ACE" w14:textId="77777777" w:rsidR="00A50B0E" w:rsidRDefault="00102D64">
            <w:pPr>
              <w:pStyle w:val="P68B1DB1-Normal7"/>
              <w:spacing w:after="0" w:line="240" w:lineRule="auto"/>
            </w:pPr>
            <w:r>
              <w:t>10:15 – 10:45</w:t>
            </w:r>
          </w:p>
        </w:tc>
        <w:tc>
          <w:tcPr>
            <w:tcW w:w="3119" w:type="dxa"/>
          </w:tcPr>
          <w:p w14:paraId="469FA3B6" w14:textId="77777777" w:rsidR="00A50B0E" w:rsidRDefault="00102D64">
            <w:pPr>
              <w:pStyle w:val="P68B1DB1-Normal7"/>
              <w:spacing w:after="0" w:line="240" w:lineRule="auto"/>
            </w:pPr>
            <w:r>
              <w:t>Prezantimi i Raportit për mbështetjen financiare të OShC-ve nga Qeveria, organet e administratës shtetërore dhe njësitë e vetëqeverisjes vendore për vitin 2021</w:t>
            </w:r>
          </w:p>
          <w:p w14:paraId="755863C4" w14:textId="15A62A59" w:rsidR="00A50B0E" w:rsidRDefault="00102D64">
            <w:pPr>
              <w:pStyle w:val="P68B1DB1-Normal7"/>
              <w:spacing w:after="0" w:line="240" w:lineRule="auto"/>
            </w:pPr>
            <w:r>
              <w:t xml:space="preserve">Suzana Nikodijeviç-Filipovska, </w:t>
            </w:r>
            <w:r w:rsidR="003E1EEB">
              <w:t xml:space="preserve">Drejtuese </w:t>
            </w:r>
            <w:r>
              <w:t>e Grupit të Punës</w:t>
            </w:r>
          </w:p>
          <w:p w14:paraId="68F90138" w14:textId="08F0053C" w:rsidR="00A50B0E" w:rsidRDefault="00102D64">
            <w:pPr>
              <w:pStyle w:val="P68B1DB1-Normal7"/>
              <w:spacing w:after="0" w:line="240" w:lineRule="auto"/>
            </w:pPr>
            <w:r>
              <w:t>Elpida Samarxhioska, Njësia për bashkëpunim me OJQ-të</w:t>
            </w:r>
          </w:p>
          <w:p w14:paraId="5AF8508F" w14:textId="77777777" w:rsidR="00A50B0E" w:rsidRDefault="00A50B0E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3260" w:type="dxa"/>
          </w:tcPr>
          <w:p w14:paraId="03376F9F" w14:textId="22B35E9E" w:rsidR="00A50B0E" w:rsidRDefault="00102D64">
            <w:pPr>
              <w:pStyle w:val="P68B1DB1-Normal7"/>
              <w:spacing w:after="0" w:line="240" w:lineRule="auto"/>
            </w:pPr>
            <w:bookmarkStart w:id="1" w:name="_Hlk102652809"/>
            <w:r>
              <w:t xml:space="preserve">Prezantimi dhe diskutimi i gjetjeve kryesore të raportit për vitin 2021; Nxjerrja e rekomandimeve kryesore nga raporti për procesin e reformës së financimit </w:t>
            </w:r>
            <w:bookmarkEnd w:id="1"/>
            <w:r w:rsidR="003E1EEB">
              <w:t>shtetëror</w:t>
            </w:r>
          </w:p>
        </w:tc>
        <w:tc>
          <w:tcPr>
            <w:tcW w:w="1875" w:type="dxa"/>
          </w:tcPr>
          <w:p w14:paraId="00C1C8EF" w14:textId="77777777" w:rsidR="00A50B0E" w:rsidRDefault="00102D64">
            <w:pPr>
              <w:pStyle w:val="P68B1DB1-Normal7"/>
              <w:spacing w:after="0" w:line="240" w:lineRule="auto"/>
            </w:pPr>
            <w:r>
              <w:t>Diskutim i lehtësuar interaktiv/ PPT</w:t>
            </w:r>
          </w:p>
          <w:p w14:paraId="254625B6" w14:textId="77777777" w:rsidR="00A50B0E" w:rsidRDefault="00A50B0E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</w:tc>
      </w:tr>
      <w:tr w:rsidR="00A50B0E" w14:paraId="2A72E1CA" w14:textId="77777777">
        <w:tc>
          <w:tcPr>
            <w:tcW w:w="1696" w:type="dxa"/>
          </w:tcPr>
          <w:p w14:paraId="125306BF" w14:textId="77777777" w:rsidR="00A50B0E" w:rsidRDefault="00102D64">
            <w:pPr>
              <w:pStyle w:val="P68B1DB1-Normal7"/>
              <w:spacing w:after="0" w:line="240" w:lineRule="auto"/>
            </w:pPr>
            <w:r>
              <w:t>10:45 – 11:15</w:t>
            </w:r>
          </w:p>
        </w:tc>
        <w:tc>
          <w:tcPr>
            <w:tcW w:w="3119" w:type="dxa"/>
          </w:tcPr>
          <w:p w14:paraId="16367EF4" w14:textId="77777777" w:rsidR="00A50B0E" w:rsidRDefault="00102D64">
            <w:pPr>
              <w:pStyle w:val="P68B1DB1-Normal7"/>
              <w:spacing w:after="0" w:line="240" w:lineRule="auto"/>
            </w:pPr>
            <w:r>
              <w:t>Prezantimi i analizës së rezultateve të pyetësorit dhe diskutimi mbi opsionet kryesore të propozuara</w:t>
            </w:r>
          </w:p>
          <w:p w14:paraId="43B12341" w14:textId="56419569" w:rsidR="00A50B0E" w:rsidRDefault="00102D64">
            <w:pPr>
              <w:pStyle w:val="P68B1DB1-Normal7"/>
              <w:spacing w:after="0" w:line="240" w:lineRule="auto"/>
            </w:pPr>
            <w:r>
              <w:lastRenderedPageBreak/>
              <w:t xml:space="preserve">Igor Vidaçak – </w:t>
            </w:r>
            <w:r w:rsidR="003E1EEB">
              <w:t>SNKE</w:t>
            </w:r>
            <w:r>
              <w:t>, Projekti TA</w:t>
            </w:r>
          </w:p>
        </w:tc>
        <w:tc>
          <w:tcPr>
            <w:tcW w:w="3260" w:type="dxa"/>
          </w:tcPr>
          <w:p w14:paraId="7DA2572E" w14:textId="77777777" w:rsidR="00A50B0E" w:rsidRDefault="00102D64">
            <w:pPr>
              <w:pStyle w:val="P68B1DB1-Normal7"/>
              <w:spacing w:after="0" w:line="240" w:lineRule="auto"/>
            </w:pPr>
            <w:r>
              <w:lastRenderedPageBreak/>
              <w:t xml:space="preserve">Prezantimi i pikave kryesore të konsensusit midis anëtarëve të Grupit të Punës për aspektet kryesore të </w:t>
            </w:r>
            <w:r>
              <w:lastRenderedPageBreak/>
              <w:t>reformës së sistemit të financimit shtetëror të OSHC-ve, si dhe alternativat e propozuara për çështjet prioritare.</w:t>
            </w:r>
          </w:p>
          <w:p w14:paraId="57F76AB5" w14:textId="2D0DB7F6" w:rsidR="00A50B0E" w:rsidRDefault="00102D64">
            <w:pPr>
              <w:pStyle w:val="P68B1DB1-Normal7"/>
              <w:spacing w:after="0" w:line="240" w:lineRule="auto"/>
            </w:pPr>
            <w:r>
              <w:t>Diskuti</w:t>
            </w:r>
            <w:r w:rsidR="00D365AE">
              <w:t>m</w:t>
            </w:r>
            <w:r>
              <w:t xml:space="preserve"> mbi argumentet pro dhe kundër opsioneve të ndryshme</w:t>
            </w:r>
          </w:p>
        </w:tc>
        <w:tc>
          <w:tcPr>
            <w:tcW w:w="1875" w:type="dxa"/>
          </w:tcPr>
          <w:p w14:paraId="49C58A47" w14:textId="77777777" w:rsidR="00A50B0E" w:rsidRDefault="00102D64">
            <w:pPr>
              <w:pStyle w:val="P68B1DB1-Normal7"/>
              <w:spacing w:after="0" w:line="240" w:lineRule="auto"/>
            </w:pPr>
            <w:r>
              <w:lastRenderedPageBreak/>
              <w:t>Diskutim i lehtësuar interaktiv/ PPT</w:t>
            </w:r>
          </w:p>
          <w:p w14:paraId="3A56AE8B" w14:textId="77777777" w:rsidR="00A50B0E" w:rsidRDefault="00A50B0E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</w:tc>
      </w:tr>
      <w:tr w:rsidR="00A50B0E" w14:paraId="74479DCD" w14:textId="77777777">
        <w:tc>
          <w:tcPr>
            <w:tcW w:w="1696" w:type="dxa"/>
          </w:tcPr>
          <w:p w14:paraId="144CCD50" w14:textId="77777777" w:rsidR="00A50B0E" w:rsidRDefault="00102D64">
            <w:pPr>
              <w:pStyle w:val="P68B1DB1-Normal7"/>
              <w:spacing w:after="0" w:line="240" w:lineRule="auto"/>
            </w:pPr>
            <w:r>
              <w:t>11:15 –11:30</w:t>
            </w:r>
          </w:p>
        </w:tc>
        <w:tc>
          <w:tcPr>
            <w:tcW w:w="3119" w:type="dxa"/>
          </w:tcPr>
          <w:p w14:paraId="616D421D" w14:textId="703CD540" w:rsidR="00A50B0E" w:rsidRDefault="00102D64">
            <w:pPr>
              <w:pStyle w:val="P68B1DB1-Normal8"/>
              <w:spacing w:after="0" w:line="240" w:lineRule="auto"/>
            </w:pPr>
            <w:r>
              <w:t>Pauzë për kafe</w:t>
            </w:r>
          </w:p>
        </w:tc>
        <w:tc>
          <w:tcPr>
            <w:tcW w:w="3260" w:type="dxa"/>
          </w:tcPr>
          <w:p w14:paraId="378E3A63" w14:textId="77777777" w:rsidR="00A50B0E" w:rsidRDefault="00A50B0E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875" w:type="dxa"/>
          </w:tcPr>
          <w:p w14:paraId="6662B85C" w14:textId="77777777" w:rsidR="00A50B0E" w:rsidRDefault="00A50B0E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</w:tc>
      </w:tr>
      <w:tr w:rsidR="00A50B0E" w14:paraId="370EB091" w14:textId="77777777">
        <w:tc>
          <w:tcPr>
            <w:tcW w:w="1696" w:type="dxa"/>
          </w:tcPr>
          <w:p w14:paraId="7A7DAF64" w14:textId="77777777" w:rsidR="00A50B0E" w:rsidRDefault="00102D64">
            <w:pPr>
              <w:pStyle w:val="P68B1DB1-Normal7"/>
              <w:spacing w:after="0" w:line="240" w:lineRule="auto"/>
            </w:pPr>
            <w:r>
              <w:t xml:space="preserve">11:30 – 12:15 </w:t>
            </w:r>
          </w:p>
        </w:tc>
        <w:tc>
          <w:tcPr>
            <w:tcW w:w="3119" w:type="dxa"/>
          </w:tcPr>
          <w:p w14:paraId="42BE7B26" w14:textId="77777777" w:rsidR="00A50B0E" w:rsidRDefault="00102D64">
            <w:pPr>
              <w:pStyle w:val="P68B1DB1-Normal7"/>
              <w:spacing w:after="0" w:line="240" w:lineRule="auto"/>
            </w:pPr>
            <w:r>
              <w:t>Finalizimi i planit strategjik të aktiviteteve të reformës së sistemit të financimit shtetëror të OSHC-ve</w:t>
            </w:r>
          </w:p>
        </w:tc>
        <w:tc>
          <w:tcPr>
            <w:tcW w:w="3260" w:type="dxa"/>
          </w:tcPr>
          <w:p w14:paraId="20874955" w14:textId="77777777" w:rsidR="00A50B0E" w:rsidRDefault="00102D64">
            <w:pPr>
              <w:pStyle w:val="P68B1DB1-Normal7"/>
              <w:spacing w:after="0" w:line="240" w:lineRule="auto"/>
            </w:pPr>
            <w:r>
              <w:t>Prezantimi i draftit përmbledhës të aktiviteteve të propozuara për t'u përfshirë në planin strategjik të aktiviteteve</w:t>
            </w:r>
          </w:p>
          <w:p w14:paraId="01150445" w14:textId="0257118B" w:rsidR="00A50B0E" w:rsidRDefault="00102D64">
            <w:pPr>
              <w:pStyle w:val="P68B1DB1-Normal7"/>
              <w:spacing w:after="0" w:line="240" w:lineRule="auto"/>
            </w:pPr>
            <w:r>
              <w:t>Diskutim i sekuencave të propozuara dhe mënyrat e koordinimit me grupet e tjera përkatëse të punës</w:t>
            </w:r>
          </w:p>
        </w:tc>
        <w:tc>
          <w:tcPr>
            <w:tcW w:w="1875" w:type="dxa"/>
          </w:tcPr>
          <w:p w14:paraId="1E517BFF" w14:textId="77777777" w:rsidR="00A50B0E" w:rsidRDefault="00102D64">
            <w:pPr>
              <w:pStyle w:val="P68B1DB1-Normal7"/>
              <w:spacing w:after="0" w:line="240" w:lineRule="auto"/>
            </w:pPr>
            <w:r>
              <w:t>Diskutimi i lehtësuar interaktiv; PPT; tabela përmbledhëse e aktiviteteve kryesore në drafti e planit strategjik me afatet e dakorduara.</w:t>
            </w:r>
          </w:p>
        </w:tc>
      </w:tr>
      <w:tr w:rsidR="00A50B0E" w14:paraId="3D28F9AE" w14:textId="77777777">
        <w:tc>
          <w:tcPr>
            <w:tcW w:w="1696" w:type="dxa"/>
          </w:tcPr>
          <w:p w14:paraId="4998823B" w14:textId="77777777" w:rsidR="00A50B0E" w:rsidRDefault="00102D64">
            <w:pPr>
              <w:pStyle w:val="P68B1DB1-Normal7"/>
              <w:spacing w:after="0" w:line="240" w:lineRule="auto"/>
            </w:pPr>
            <w:r>
              <w:t>12:15 – 12:45</w:t>
            </w:r>
          </w:p>
        </w:tc>
        <w:tc>
          <w:tcPr>
            <w:tcW w:w="3119" w:type="dxa"/>
          </w:tcPr>
          <w:p w14:paraId="7AC8E19B" w14:textId="77777777" w:rsidR="00A50B0E" w:rsidRDefault="00102D64">
            <w:pPr>
              <w:pStyle w:val="P68B1DB1-Normal7"/>
              <w:spacing w:after="0" w:line="240" w:lineRule="auto"/>
            </w:pPr>
            <w:r>
              <w:t>Planifikimi i mbështetjes së Projektit të AT në fazat e ardhshme të reformës së sistemit të financimit shtetëror të OSHC-ve.</w:t>
            </w:r>
          </w:p>
        </w:tc>
        <w:tc>
          <w:tcPr>
            <w:tcW w:w="3260" w:type="dxa"/>
          </w:tcPr>
          <w:p w14:paraId="0783DECA" w14:textId="6148A54F" w:rsidR="00A50B0E" w:rsidRDefault="00102D64">
            <w:pPr>
              <w:pStyle w:val="P68B1DB1-Normal7"/>
              <w:spacing w:after="0" w:line="240" w:lineRule="auto"/>
            </w:pPr>
            <w:r>
              <w:t>Diskutim i nevojave prioritare për mbështetjen e AT në procesin e financimit të OSHC-ve nga shteti</w:t>
            </w:r>
          </w:p>
        </w:tc>
        <w:tc>
          <w:tcPr>
            <w:tcW w:w="1875" w:type="dxa"/>
          </w:tcPr>
          <w:p w14:paraId="69069903" w14:textId="77777777" w:rsidR="00A50B0E" w:rsidRDefault="00102D64">
            <w:pPr>
              <w:pStyle w:val="P68B1DB1-Normal7"/>
              <w:spacing w:after="0" w:line="240" w:lineRule="auto"/>
            </w:pPr>
            <w:r>
              <w:t>Diskutim i lehtësuar interaktiv; PPT</w:t>
            </w:r>
          </w:p>
        </w:tc>
      </w:tr>
      <w:tr w:rsidR="00A50B0E" w14:paraId="2684BFAF" w14:textId="77777777">
        <w:tc>
          <w:tcPr>
            <w:tcW w:w="1696" w:type="dxa"/>
          </w:tcPr>
          <w:p w14:paraId="67FF7022" w14:textId="77777777" w:rsidR="00A50B0E" w:rsidRDefault="00102D64">
            <w:pPr>
              <w:pStyle w:val="P68B1DB1-Normal7"/>
              <w:spacing w:after="0" w:line="240" w:lineRule="auto"/>
            </w:pPr>
            <w:r>
              <w:t>12:45– 13:00</w:t>
            </w:r>
          </w:p>
        </w:tc>
        <w:tc>
          <w:tcPr>
            <w:tcW w:w="3119" w:type="dxa"/>
          </w:tcPr>
          <w:p w14:paraId="4D7DC615" w14:textId="77777777" w:rsidR="00A50B0E" w:rsidRDefault="00102D64">
            <w:pPr>
              <w:pStyle w:val="P68B1DB1-Normal7"/>
              <w:spacing w:after="0" w:line="240" w:lineRule="auto"/>
            </w:pPr>
            <w:r>
              <w:t xml:space="preserve">Mbyllja/ Përfundimet </w:t>
            </w:r>
          </w:p>
        </w:tc>
        <w:tc>
          <w:tcPr>
            <w:tcW w:w="3260" w:type="dxa"/>
          </w:tcPr>
          <w:p w14:paraId="6D24E586" w14:textId="77777777" w:rsidR="00A50B0E" w:rsidRDefault="00102D64">
            <w:pPr>
              <w:pStyle w:val="P68B1DB1-Normal7"/>
              <w:spacing w:after="0" w:line="240" w:lineRule="auto"/>
            </w:pPr>
            <w:r>
              <w:t>Formulimi i përfundimeve kryesore</w:t>
            </w:r>
          </w:p>
        </w:tc>
        <w:tc>
          <w:tcPr>
            <w:tcW w:w="1875" w:type="dxa"/>
          </w:tcPr>
          <w:p w14:paraId="3B8633FA" w14:textId="77777777" w:rsidR="00A50B0E" w:rsidRDefault="00102D64">
            <w:pPr>
              <w:pStyle w:val="P68B1DB1-Normal7"/>
              <w:spacing w:after="0" w:line="240" w:lineRule="auto"/>
            </w:pPr>
            <w:r>
              <w:t>PPT/projektimi i konkluzioneve të draftit në ekran; diskutim</w:t>
            </w:r>
          </w:p>
        </w:tc>
      </w:tr>
      <w:tr w:rsidR="00A50B0E" w14:paraId="27139783" w14:textId="77777777">
        <w:tc>
          <w:tcPr>
            <w:tcW w:w="1696" w:type="dxa"/>
          </w:tcPr>
          <w:p w14:paraId="59CC7111" w14:textId="19FFCBAC" w:rsidR="00A50B0E" w:rsidRDefault="00102D64">
            <w:pPr>
              <w:pStyle w:val="P68B1DB1-Normal7"/>
              <w:spacing w:after="0" w:line="240" w:lineRule="auto"/>
            </w:pPr>
            <w:r>
              <w:t>13:00 – 14:00</w:t>
            </w:r>
          </w:p>
        </w:tc>
        <w:tc>
          <w:tcPr>
            <w:tcW w:w="3119" w:type="dxa"/>
          </w:tcPr>
          <w:p w14:paraId="131A71D2" w14:textId="249BDACD" w:rsidR="00A50B0E" w:rsidRDefault="00102D64">
            <w:pPr>
              <w:pStyle w:val="P68B1DB1-Normal8"/>
              <w:spacing w:after="0" w:line="240" w:lineRule="auto"/>
            </w:pPr>
            <w:r>
              <w:t>Dreka</w:t>
            </w:r>
          </w:p>
        </w:tc>
        <w:tc>
          <w:tcPr>
            <w:tcW w:w="3260" w:type="dxa"/>
          </w:tcPr>
          <w:p w14:paraId="788D3431" w14:textId="77777777" w:rsidR="00A50B0E" w:rsidRDefault="00A50B0E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875" w:type="dxa"/>
          </w:tcPr>
          <w:p w14:paraId="5C1830C3" w14:textId="77777777" w:rsidR="00A50B0E" w:rsidRDefault="00A50B0E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</w:tc>
      </w:tr>
      <w:bookmarkEnd w:id="0"/>
    </w:tbl>
    <w:p w14:paraId="4DBA6973" w14:textId="77777777" w:rsidR="00A50B0E" w:rsidRDefault="00A50B0E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4"/>
        </w:rPr>
      </w:pPr>
    </w:p>
    <w:p w14:paraId="06271A14" w14:textId="77777777" w:rsidR="00A50B0E" w:rsidRDefault="00A50B0E"/>
    <w:sectPr w:rsidR="00A50B0E">
      <w:headerReference w:type="default" r:id="rId7"/>
      <w:footerReference w:type="default" r:id="rId8"/>
      <w:pgSz w:w="11906" w:h="16838" w:code="9"/>
      <w:pgMar w:top="1440" w:right="1440" w:bottom="1440" w:left="1440" w:header="510" w:footer="18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6D4AB" w14:textId="77777777" w:rsidR="008D5490" w:rsidRDefault="008D5490">
      <w:pPr>
        <w:spacing w:after="0" w:line="240" w:lineRule="auto"/>
      </w:pPr>
      <w:r>
        <w:separator/>
      </w:r>
    </w:p>
  </w:endnote>
  <w:endnote w:type="continuationSeparator" w:id="0">
    <w:p w14:paraId="55703B54" w14:textId="77777777" w:rsidR="008D5490" w:rsidRDefault="008D5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2A0C0" w14:textId="5FCF4842" w:rsidR="00A50B0E" w:rsidRDefault="00102D64">
    <w:pPr>
      <w:pStyle w:val="Footer"/>
    </w:pPr>
    <w:r>
      <w:rPr>
        <w:noProof/>
        <w:color w:val="808080"/>
        <w:sz w:val="20"/>
      </w:rPr>
      <w:drawing>
        <wp:anchor distT="0" distB="0" distL="114300" distR="114300" simplePos="0" relativeHeight="251661312" behindDoc="0" locked="0" layoutInCell="1" allowOverlap="1" wp14:anchorId="2E13EBF6" wp14:editId="0F53D381">
          <wp:simplePos x="0" y="0"/>
          <wp:positionH relativeFrom="column">
            <wp:posOffset>2235200</wp:posOffset>
          </wp:positionH>
          <wp:positionV relativeFrom="page">
            <wp:posOffset>9620250</wp:posOffset>
          </wp:positionV>
          <wp:extent cx="1169528" cy="8001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9528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E2358F8" wp14:editId="6A5EA372">
          <wp:simplePos x="0" y="0"/>
          <wp:positionH relativeFrom="column">
            <wp:posOffset>-995870</wp:posOffset>
          </wp:positionH>
          <wp:positionV relativeFrom="paragraph">
            <wp:posOffset>171450</wp:posOffset>
          </wp:positionV>
          <wp:extent cx="7740000" cy="1107549"/>
          <wp:effectExtent l="0" t="0" r="0" b="0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40000" cy="11075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353F82" w14:textId="77777777" w:rsidR="008D5490" w:rsidRDefault="008D5490">
      <w:pPr>
        <w:spacing w:after="0" w:line="240" w:lineRule="auto"/>
      </w:pPr>
      <w:r>
        <w:separator/>
      </w:r>
    </w:p>
  </w:footnote>
  <w:footnote w:type="continuationSeparator" w:id="0">
    <w:p w14:paraId="541C6612" w14:textId="77777777" w:rsidR="008D5490" w:rsidRDefault="008D54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E60EB" w14:textId="2F10B27D" w:rsidR="00A50B0E" w:rsidRDefault="00102D64">
    <w:pPr>
      <w:pStyle w:val="P68B1DB1-Header9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ED50ACE" wp14:editId="3104C4AD">
          <wp:simplePos x="0" y="0"/>
          <wp:positionH relativeFrom="column">
            <wp:posOffset>-914400</wp:posOffset>
          </wp:positionH>
          <wp:positionV relativeFrom="paragraph">
            <wp:posOffset>-88900</wp:posOffset>
          </wp:positionV>
          <wp:extent cx="7739380" cy="424180"/>
          <wp:effectExtent l="0" t="0" r="0" b="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39380" cy="424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A6763"/>
    <w:multiLevelType w:val="hybridMultilevel"/>
    <w:tmpl w:val="E4C03190"/>
    <w:lvl w:ilvl="0" w:tplc="707E0A7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92FE4"/>
    <w:multiLevelType w:val="hybridMultilevel"/>
    <w:tmpl w:val="D4E62F48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660DA"/>
    <w:multiLevelType w:val="hybridMultilevel"/>
    <w:tmpl w:val="BC62AC7A"/>
    <w:lvl w:ilvl="0" w:tplc="91E6B88A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6B457D"/>
    <w:multiLevelType w:val="hybridMultilevel"/>
    <w:tmpl w:val="F14452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BE26A6">
      <w:numFmt w:val="bullet"/>
      <w:lvlText w:val="•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CC7123"/>
    <w:multiLevelType w:val="hybridMultilevel"/>
    <w:tmpl w:val="3F88B9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967AA9"/>
    <w:multiLevelType w:val="hybridMultilevel"/>
    <w:tmpl w:val="F482AD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5C52AF"/>
    <w:multiLevelType w:val="hybridMultilevel"/>
    <w:tmpl w:val="850E0A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D01C8"/>
    <w:multiLevelType w:val="hybridMultilevel"/>
    <w:tmpl w:val="1F461152"/>
    <w:lvl w:ilvl="0" w:tplc="91E6B88A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1E53CD"/>
    <w:multiLevelType w:val="hybridMultilevel"/>
    <w:tmpl w:val="4F5A912E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207A3D"/>
    <w:multiLevelType w:val="hybridMultilevel"/>
    <w:tmpl w:val="9134FA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630B33"/>
    <w:multiLevelType w:val="hybridMultilevel"/>
    <w:tmpl w:val="B72C9F98"/>
    <w:lvl w:ilvl="0" w:tplc="42E6DA9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890F3E"/>
    <w:multiLevelType w:val="hybridMultilevel"/>
    <w:tmpl w:val="BBF8A8AE"/>
    <w:lvl w:ilvl="0" w:tplc="91E6B88A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1950697">
    <w:abstractNumId w:val="5"/>
  </w:num>
  <w:num w:numId="2" w16cid:durableId="439688548">
    <w:abstractNumId w:val="10"/>
  </w:num>
  <w:num w:numId="3" w16cid:durableId="604967110">
    <w:abstractNumId w:val="3"/>
  </w:num>
  <w:num w:numId="4" w16cid:durableId="319696790">
    <w:abstractNumId w:val="4"/>
  </w:num>
  <w:num w:numId="5" w16cid:durableId="1407606180">
    <w:abstractNumId w:val="6"/>
  </w:num>
  <w:num w:numId="6" w16cid:durableId="876702026">
    <w:abstractNumId w:val="9"/>
  </w:num>
  <w:num w:numId="7" w16cid:durableId="2057654751">
    <w:abstractNumId w:val="7"/>
  </w:num>
  <w:num w:numId="8" w16cid:durableId="1223902531">
    <w:abstractNumId w:val="11"/>
  </w:num>
  <w:num w:numId="9" w16cid:durableId="1996451724">
    <w:abstractNumId w:val="2"/>
  </w:num>
  <w:num w:numId="10" w16cid:durableId="598484919">
    <w:abstractNumId w:val="8"/>
  </w:num>
  <w:num w:numId="11" w16cid:durableId="1095323760">
    <w:abstractNumId w:val="1"/>
  </w:num>
  <w:num w:numId="12" w16cid:durableId="273251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51D"/>
    <w:rsid w:val="0002141E"/>
    <w:rsid w:val="00025F85"/>
    <w:rsid w:val="000C25F7"/>
    <w:rsid w:val="000C462E"/>
    <w:rsid w:val="000F167F"/>
    <w:rsid w:val="00102CFA"/>
    <w:rsid w:val="00102D64"/>
    <w:rsid w:val="00116744"/>
    <w:rsid w:val="0013169F"/>
    <w:rsid w:val="00136045"/>
    <w:rsid w:val="001504AF"/>
    <w:rsid w:val="001C65FC"/>
    <w:rsid w:val="001D3361"/>
    <w:rsid w:val="001E3E1F"/>
    <w:rsid w:val="00200065"/>
    <w:rsid w:val="0022141F"/>
    <w:rsid w:val="0023176C"/>
    <w:rsid w:val="002530FF"/>
    <w:rsid w:val="003000E2"/>
    <w:rsid w:val="00331400"/>
    <w:rsid w:val="00386BE0"/>
    <w:rsid w:val="003B475C"/>
    <w:rsid w:val="003E0A3F"/>
    <w:rsid w:val="003E1EEB"/>
    <w:rsid w:val="003F6906"/>
    <w:rsid w:val="003F7293"/>
    <w:rsid w:val="004379FB"/>
    <w:rsid w:val="00442286"/>
    <w:rsid w:val="0048745A"/>
    <w:rsid w:val="004B1A12"/>
    <w:rsid w:val="004C2F07"/>
    <w:rsid w:val="004E4180"/>
    <w:rsid w:val="00544940"/>
    <w:rsid w:val="00557B51"/>
    <w:rsid w:val="00594C14"/>
    <w:rsid w:val="005A5486"/>
    <w:rsid w:val="005E0119"/>
    <w:rsid w:val="005E6B1A"/>
    <w:rsid w:val="006335D9"/>
    <w:rsid w:val="00636871"/>
    <w:rsid w:val="006401D9"/>
    <w:rsid w:val="006463A8"/>
    <w:rsid w:val="00692F65"/>
    <w:rsid w:val="006C7624"/>
    <w:rsid w:val="00702712"/>
    <w:rsid w:val="007107FF"/>
    <w:rsid w:val="007153B6"/>
    <w:rsid w:val="007176EE"/>
    <w:rsid w:val="00731D1C"/>
    <w:rsid w:val="00771688"/>
    <w:rsid w:val="007811F9"/>
    <w:rsid w:val="00783344"/>
    <w:rsid w:val="00787EDB"/>
    <w:rsid w:val="00793D30"/>
    <w:rsid w:val="007E65E0"/>
    <w:rsid w:val="0087645C"/>
    <w:rsid w:val="00886533"/>
    <w:rsid w:val="008C5A1F"/>
    <w:rsid w:val="008D5490"/>
    <w:rsid w:val="008F2526"/>
    <w:rsid w:val="008F7711"/>
    <w:rsid w:val="0090791C"/>
    <w:rsid w:val="00913960"/>
    <w:rsid w:val="00924ED1"/>
    <w:rsid w:val="009526BD"/>
    <w:rsid w:val="009538C2"/>
    <w:rsid w:val="00975704"/>
    <w:rsid w:val="009A6418"/>
    <w:rsid w:val="009F0C2C"/>
    <w:rsid w:val="009F3D86"/>
    <w:rsid w:val="00A03122"/>
    <w:rsid w:val="00A05E5B"/>
    <w:rsid w:val="00A46B8C"/>
    <w:rsid w:val="00A50B0E"/>
    <w:rsid w:val="00A625BF"/>
    <w:rsid w:val="00A64FA9"/>
    <w:rsid w:val="00A73AC3"/>
    <w:rsid w:val="00A9241D"/>
    <w:rsid w:val="00AD659F"/>
    <w:rsid w:val="00AF5151"/>
    <w:rsid w:val="00B11362"/>
    <w:rsid w:val="00B2243C"/>
    <w:rsid w:val="00B523F8"/>
    <w:rsid w:val="00B53DEF"/>
    <w:rsid w:val="00B6558B"/>
    <w:rsid w:val="00B97E69"/>
    <w:rsid w:val="00BB3366"/>
    <w:rsid w:val="00BD22A3"/>
    <w:rsid w:val="00BF551D"/>
    <w:rsid w:val="00C12FB5"/>
    <w:rsid w:val="00C154E7"/>
    <w:rsid w:val="00C25419"/>
    <w:rsid w:val="00CA7D07"/>
    <w:rsid w:val="00CD3506"/>
    <w:rsid w:val="00CE0145"/>
    <w:rsid w:val="00CE795C"/>
    <w:rsid w:val="00D365AE"/>
    <w:rsid w:val="00D457E6"/>
    <w:rsid w:val="00D7760F"/>
    <w:rsid w:val="00DD230E"/>
    <w:rsid w:val="00DD6C5B"/>
    <w:rsid w:val="00E6137F"/>
    <w:rsid w:val="00E6312E"/>
    <w:rsid w:val="00EA5077"/>
    <w:rsid w:val="00EA757C"/>
    <w:rsid w:val="00EB61B5"/>
    <w:rsid w:val="00EC483D"/>
    <w:rsid w:val="00EF7DCD"/>
    <w:rsid w:val="00F52D2E"/>
    <w:rsid w:val="00F536F1"/>
    <w:rsid w:val="00F620AC"/>
    <w:rsid w:val="00F64FF3"/>
    <w:rsid w:val="00F74A59"/>
    <w:rsid w:val="00FC7840"/>
    <w:rsid w:val="00FF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6926FD"/>
  <w15:docId w15:val="{1283EE27-266A-46ED-8E4D-4769045CA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sq-AL" w:eastAsia="sq-A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41D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551D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BF551D"/>
  </w:style>
  <w:style w:type="paragraph" w:styleId="Footer">
    <w:name w:val="footer"/>
    <w:basedOn w:val="Normal"/>
    <w:link w:val="FooterChar"/>
    <w:uiPriority w:val="99"/>
    <w:unhideWhenUsed/>
    <w:rsid w:val="00BF551D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BF551D"/>
  </w:style>
  <w:style w:type="table" w:styleId="TableGrid">
    <w:name w:val="Table Grid"/>
    <w:basedOn w:val="TableNormal"/>
    <w:uiPriority w:val="59"/>
    <w:rsid w:val="00A9241D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D3361"/>
    <w:pPr>
      <w:ind w:left="720"/>
      <w:contextualSpacing/>
    </w:pPr>
  </w:style>
  <w:style w:type="paragraph" w:customStyle="1" w:styleId="Default">
    <w:name w:val="Default"/>
    <w:rsid w:val="00A46B8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463A8"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63A8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63A8"/>
    <w:rPr>
      <w:rFonts w:eastAsiaTheme="minorEastAsia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63A8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63A8"/>
    <w:rPr>
      <w:rFonts w:eastAsiaTheme="minorEastAsia"/>
      <w:b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63A8"/>
    <w:pPr>
      <w:spacing w:after="0" w:line="240" w:lineRule="auto"/>
    </w:pPr>
    <w:rPr>
      <w:rFonts w:ascii="Segoe UI" w:hAnsi="Segoe UI" w:cs="Segoe UI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63A8"/>
    <w:rPr>
      <w:rFonts w:ascii="Segoe UI" w:eastAsiaTheme="minorEastAsia" w:hAnsi="Segoe UI" w:cs="Segoe UI"/>
      <w:sz w:val="18"/>
    </w:rPr>
  </w:style>
  <w:style w:type="table" w:customStyle="1" w:styleId="TableGrid1">
    <w:name w:val="Table Grid1"/>
    <w:basedOn w:val="TableNormal"/>
    <w:next w:val="TableGrid"/>
    <w:uiPriority w:val="39"/>
    <w:rsid w:val="00C25419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68B1DB1-Normal1">
    <w:name w:val="P68B1DB1-Normal1"/>
    <w:basedOn w:val="Normal"/>
    <w:rPr>
      <w:rFonts w:ascii="Arial" w:eastAsia="Arial" w:hAnsi="Arial" w:cs="Arial"/>
      <w:b/>
      <w:sz w:val="24"/>
    </w:rPr>
  </w:style>
  <w:style w:type="paragraph" w:customStyle="1" w:styleId="P68B1DB1-Normal2">
    <w:name w:val="P68B1DB1-Normal2"/>
    <w:basedOn w:val="Normal"/>
    <w:rPr>
      <w:rFonts w:ascii="Arial" w:eastAsia="Times New Roman" w:hAnsi="Arial" w:cs="Arial"/>
      <w:b/>
      <w:sz w:val="24"/>
    </w:rPr>
  </w:style>
  <w:style w:type="paragraph" w:customStyle="1" w:styleId="P68B1DB1-Normal3">
    <w:name w:val="P68B1DB1-Normal3"/>
    <w:basedOn w:val="Normal"/>
    <w:rPr>
      <w:rFonts w:ascii="Arial" w:eastAsia="Arial" w:hAnsi="Arial" w:cs="Arial"/>
      <w:b/>
      <w:color w:val="365F91"/>
      <w:sz w:val="24"/>
    </w:rPr>
  </w:style>
  <w:style w:type="paragraph" w:customStyle="1" w:styleId="P68B1DB1-Normal4">
    <w:name w:val="P68B1DB1-Normal4"/>
    <w:basedOn w:val="Normal"/>
    <w:rPr>
      <w:rFonts w:ascii="Arial" w:eastAsia="Arial" w:hAnsi="Arial" w:cs="Arial"/>
      <w:sz w:val="24"/>
    </w:rPr>
  </w:style>
  <w:style w:type="paragraph" w:customStyle="1" w:styleId="P68B1DB1-Normal5">
    <w:name w:val="P68B1DB1-Normal5"/>
    <w:basedOn w:val="Normal"/>
    <w:rPr>
      <w:rFonts w:ascii="Arial" w:eastAsia="Arial" w:hAnsi="Arial" w:cs="Arial"/>
      <w:b/>
      <w:sz w:val="24"/>
      <w:u w:val="single"/>
    </w:rPr>
  </w:style>
  <w:style w:type="paragraph" w:customStyle="1" w:styleId="P68B1DB1-Normal6">
    <w:name w:val="P68B1DB1-Normal6"/>
    <w:basedOn w:val="Normal"/>
    <w:rPr>
      <w:rFonts w:ascii="Arial" w:eastAsia="Arial" w:hAnsi="Arial" w:cs="Arial"/>
      <w:b/>
      <w:sz w:val="20"/>
    </w:rPr>
  </w:style>
  <w:style w:type="paragraph" w:customStyle="1" w:styleId="P68B1DB1-Normal7">
    <w:name w:val="P68B1DB1-Normal7"/>
    <w:basedOn w:val="Normal"/>
    <w:rPr>
      <w:rFonts w:ascii="Arial" w:eastAsia="Arial" w:hAnsi="Arial" w:cs="Arial"/>
      <w:sz w:val="20"/>
    </w:rPr>
  </w:style>
  <w:style w:type="paragraph" w:customStyle="1" w:styleId="P68B1DB1-Normal8">
    <w:name w:val="P68B1DB1-Normal8"/>
    <w:basedOn w:val="Normal"/>
    <w:rPr>
      <w:rFonts w:ascii="Arial" w:eastAsia="Arial" w:hAnsi="Arial" w:cs="Arial"/>
      <w:b/>
      <w:i/>
      <w:sz w:val="20"/>
    </w:rPr>
  </w:style>
  <w:style w:type="paragraph" w:customStyle="1" w:styleId="P68B1DB1-Header9">
    <w:name w:val="P68B1DB1-Header9"/>
    <w:basedOn w:val="Header"/>
    <w:rPr>
      <w:sz w:val="12"/>
    </w:rPr>
  </w:style>
  <w:style w:type="paragraph" w:styleId="Revision">
    <w:name w:val="Revision"/>
    <w:hidden/>
    <w:uiPriority w:val="99"/>
    <w:semiHidden/>
    <w:rsid w:val="003E1EEB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837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Redon Kantarxhiu</dc:creator>
  <cp:lastModifiedBy>Gordana Piperevski</cp:lastModifiedBy>
  <cp:revision>5</cp:revision>
  <cp:lastPrinted>2021-07-08T13:34:00Z</cp:lastPrinted>
  <dcterms:created xsi:type="dcterms:W3CDTF">2022-05-29T15:42:00Z</dcterms:created>
  <dcterms:modified xsi:type="dcterms:W3CDTF">2022-05-30T11:23:00Z</dcterms:modified>
</cp:coreProperties>
</file>